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BCE" w:rsidRDefault="00107BCE" w:rsidP="00107BCE">
      <w:pPr>
        <w:framePr w:hSpace="180" w:wrap="auto" w:vAnchor="text" w:hAnchor="page" w:x="5536" w:y="-53"/>
        <w:rPr>
          <w:noProof/>
        </w:rPr>
      </w:pPr>
      <w:r>
        <w:rPr>
          <w:noProof/>
        </w:rPr>
        <w:drawing>
          <wp:inline distT="0" distB="0" distL="0" distR="0">
            <wp:extent cx="885825" cy="99060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BCE" w:rsidRDefault="00107BCE" w:rsidP="00107BCE">
      <w:pPr>
        <w:keepNext/>
        <w:spacing w:before="240" w:after="240"/>
        <w:outlineLvl w:val="0"/>
        <w:rPr>
          <w:rFonts w:cs="Arial"/>
          <w:b/>
          <w:bCs/>
          <w:kern w:val="32"/>
          <w:sz w:val="28"/>
          <w:szCs w:val="32"/>
        </w:rPr>
      </w:pPr>
    </w:p>
    <w:p w:rsidR="00107BCE" w:rsidRDefault="00107BCE" w:rsidP="00107BCE">
      <w:pPr>
        <w:keepNext/>
        <w:tabs>
          <w:tab w:val="left" w:pos="5355"/>
        </w:tabs>
        <w:spacing w:before="240" w:after="240"/>
        <w:outlineLvl w:val="0"/>
        <w:rPr>
          <w:rFonts w:cs="Arial"/>
          <w:b/>
          <w:bCs/>
          <w:kern w:val="32"/>
          <w:sz w:val="28"/>
          <w:szCs w:val="32"/>
          <w:lang w:val="en-US"/>
        </w:rPr>
      </w:pPr>
    </w:p>
    <w:p w:rsidR="00107BCE" w:rsidRPr="001D214A" w:rsidRDefault="00107BCE" w:rsidP="00107BCE">
      <w:pPr>
        <w:keepNext/>
        <w:tabs>
          <w:tab w:val="left" w:pos="5355"/>
        </w:tabs>
        <w:spacing w:before="240" w:after="240"/>
        <w:outlineLvl w:val="0"/>
        <w:rPr>
          <w:rFonts w:cs="Arial"/>
          <w:b/>
          <w:bCs/>
          <w:kern w:val="32"/>
          <w:sz w:val="28"/>
          <w:szCs w:val="32"/>
          <w:lang w:val="en-US"/>
        </w:rPr>
      </w:pPr>
    </w:p>
    <w:p w:rsidR="00107BCE" w:rsidRPr="00107BCE" w:rsidRDefault="00107BCE" w:rsidP="00107BCE">
      <w:pPr>
        <w:pStyle w:val="a3"/>
        <w:tabs>
          <w:tab w:val="left" w:pos="9639"/>
        </w:tabs>
        <w:jc w:val="center"/>
        <w:rPr>
          <w:b/>
          <w:caps/>
          <w:sz w:val="28"/>
          <w:szCs w:val="28"/>
        </w:rPr>
      </w:pPr>
      <w:r w:rsidRPr="00107BCE">
        <w:rPr>
          <w:b/>
          <w:caps/>
          <w:sz w:val="28"/>
          <w:szCs w:val="28"/>
        </w:rPr>
        <w:t>ТЕРРИТОРИАЛЬНАЯ избирательная комиссия</w:t>
      </w:r>
    </w:p>
    <w:p w:rsidR="00107BCE" w:rsidRPr="00107BCE" w:rsidRDefault="00107BCE" w:rsidP="00107BCE">
      <w:pPr>
        <w:pStyle w:val="a3"/>
        <w:tabs>
          <w:tab w:val="left" w:pos="9639"/>
        </w:tabs>
        <w:jc w:val="center"/>
        <w:rPr>
          <w:b/>
          <w:i/>
          <w:sz w:val="28"/>
          <w:szCs w:val="28"/>
        </w:rPr>
      </w:pPr>
      <w:r w:rsidRPr="00107BCE">
        <w:rPr>
          <w:b/>
          <w:caps/>
          <w:sz w:val="28"/>
          <w:szCs w:val="28"/>
        </w:rPr>
        <w:t xml:space="preserve">города НОВОШАХТИНСКА </w:t>
      </w:r>
      <w:r w:rsidRPr="00107BCE">
        <w:rPr>
          <w:b/>
          <w:caps/>
          <w:sz w:val="28"/>
          <w:szCs w:val="28"/>
        </w:rPr>
        <w:br/>
      </w:r>
    </w:p>
    <w:p w:rsidR="00107BCE" w:rsidRPr="00107BCE" w:rsidRDefault="00107BCE" w:rsidP="00107BCE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107BCE">
        <w:rPr>
          <w:b/>
          <w:sz w:val="28"/>
          <w:szCs w:val="28"/>
        </w:rPr>
        <w:t>ПОСТАНОВЛЕНИЕ</w:t>
      </w:r>
    </w:p>
    <w:p w:rsidR="00107BCE" w:rsidRPr="00107BCE" w:rsidRDefault="00107BCE" w:rsidP="00107BCE">
      <w:pPr>
        <w:pStyle w:val="a7"/>
        <w:tabs>
          <w:tab w:val="left" w:pos="9072"/>
        </w:tabs>
        <w:jc w:val="center"/>
        <w:rPr>
          <w:szCs w:val="28"/>
        </w:rPr>
      </w:pPr>
      <w:r w:rsidRPr="003214FF">
        <w:rPr>
          <w:szCs w:val="28"/>
        </w:rPr>
        <w:t xml:space="preserve">  </w:t>
      </w:r>
      <w:r w:rsidRPr="003214FF">
        <w:rPr>
          <w:szCs w:val="28"/>
        </w:rPr>
        <w:br/>
      </w:r>
      <w:r w:rsidR="000217B3">
        <w:rPr>
          <w:szCs w:val="28"/>
        </w:rPr>
        <w:t>22</w:t>
      </w:r>
      <w:r w:rsidRPr="003214FF">
        <w:rPr>
          <w:szCs w:val="28"/>
        </w:rPr>
        <w:t xml:space="preserve"> июня 20</w:t>
      </w:r>
      <w:r w:rsidR="000217B3">
        <w:rPr>
          <w:szCs w:val="28"/>
        </w:rPr>
        <w:t>20</w:t>
      </w:r>
      <w:r w:rsidRPr="003214FF">
        <w:rPr>
          <w:szCs w:val="28"/>
        </w:rPr>
        <w:t xml:space="preserve"> года                                                                        № </w:t>
      </w:r>
      <w:r w:rsidR="000217B3">
        <w:rPr>
          <w:szCs w:val="28"/>
        </w:rPr>
        <w:t>9-4</w:t>
      </w:r>
    </w:p>
    <w:p w:rsidR="00107BCE" w:rsidRPr="004800DB" w:rsidRDefault="00107BCE" w:rsidP="00107BCE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3214FF">
        <w:rPr>
          <w:kern w:val="28"/>
          <w:sz w:val="28"/>
          <w:szCs w:val="28"/>
        </w:rPr>
        <w:t>г.</w:t>
      </w:r>
      <w:r>
        <w:rPr>
          <w:kern w:val="28"/>
          <w:sz w:val="28"/>
          <w:szCs w:val="28"/>
        </w:rPr>
        <w:t xml:space="preserve"> </w:t>
      </w:r>
      <w:r w:rsidRPr="003214FF">
        <w:rPr>
          <w:kern w:val="28"/>
          <w:sz w:val="28"/>
          <w:szCs w:val="28"/>
        </w:rPr>
        <w:t>Новошахтинск</w:t>
      </w:r>
    </w:p>
    <w:p w:rsidR="00422F1D" w:rsidRPr="0026661E" w:rsidRDefault="00422F1D" w:rsidP="00A15A65">
      <w:pPr>
        <w:pStyle w:val="a4"/>
        <w:tabs>
          <w:tab w:val="clear" w:pos="7938"/>
          <w:tab w:val="left" w:pos="8222"/>
          <w:tab w:val="left" w:pos="8364"/>
          <w:tab w:val="left" w:pos="8493"/>
        </w:tabs>
        <w:ind w:left="1134" w:right="1558"/>
        <w:rPr>
          <w:szCs w:val="28"/>
        </w:rPr>
      </w:pPr>
    </w:p>
    <w:p w:rsidR="000348A5" w:rsidRDefault="000348A5" w:rsidP="000348A5">
      <w:pPr>
        <w:tabs>
          <w:tab w:val="left" w:pos="7938"/>
        </w:tabs>
        <w:ind w:left="1276" w:right="1276"/>
        <w:jc w:val="both"/>
      </w:pPr>
      <w:r w:rsidRPr="004E1F50">
        <w:rPr>
          <w:b/>
          <w:sz w:val="28"/>
          <w:szCs w:val="28"/>
        </w:rPr>
        <w:t>О</w:t>
      </w:r>
      <w:r w:rsidR="008E754A"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Рабочей группе</w:t>
      </w:r>
      <w:r w:rsidRPr="00BB76E1">
        <w:rPr>
          <w:b/>
          <w:bCs/>
          <w:sz w:val="28"/>
          <w:szCs w:val="28"/>
        </w:rPr>
        <w:t xml:space="preserve"> </w:t>
      </w:r>
      <w:r w:rsidR="008E754A">
        <w:rPr>
          <w:b/>
          <w:bCs/>
          <w:sz w:val="28"/>
          <w:szCs w:val="28"/>
        </w:rPr>
        <w:t xml:space="preserve">при </w:t>
      </w:r>
      <w:r>
        <w:rPr>
          <w:b/>
          <w:bCs/>
          <w:sz w:val="28"/>
          <w:szCs w:val="28"/>
        </w:rPr>
        <w:t xml:space="preserve">Территориальной избирательной комиссии города Новошахтинска по контролю за соблюдением </w:t>
      </w:r>
      <w:r w:rsidR="008E754A">
        <w:rPr>
          <w:b/>
          <w:bCs/>
          <w:sz w:val="28"/>
          <w:szCs w:val="28"/>
        </w:rPr>
        <w:t xml:space="preserve">установленного </w:t>
      </w:r>
      <w:r>
        <w:rPr>
          <w:b/>
          <w:bCs/>
          <w:sz w:val="28"/>
          <w:szCs w:val="28"/>
        </w:rPr>
        <w:t xml:space="preserve">порядка проведения предвыборной агитации в период </w:t>
      </w:r>
      <w:r w:rsidR="008E754A">
        <w:rPr>
          <w:b/>
          <w:bCs/>
          <w:sz w:val="28"/>
          <w:szCs w:val="28"/>
        </w:rPr>
        <w:t>подготовки и проведения выборов Губернатора Ростовской области</w:t>
      </w:r>
      <w:r w:rsidRPr="00E27D1E">
        <w:rPr>
          <w:b/>
          <w:bCs/>
          <w:sz w:val="28"/>
          <w:szCs w:val="28"/>
        </w:rPr>
        <w:t xml:space="preserve"> </w:t>
      </w:r>
    </w:p>
    <w:p w:rsidR="000348A5" w:rsidRPr="001210A7" w:rsidRDefault="000348A5" w:rsidP="000348A5">
      <w:pPr>
        <w:pStyle w:val="a4"/>
        <w:spacing w:line="360" w:lineRule="auto"/>
        <w:ind w:left="0" w:right="0" w:firstLine="709"/>
        <w:rPr>
          <w:sz w:val="20"/>
          <w:szCs w:val="20"/>
        </w:rPr>
      </w:pPr>
    </w:p>
    <w:p w:rsidR="000348A5" w:rsidRPr="000348A5" w:rsidRDefault="000348A5" w:rsidP="00F11586">
      <w:pPr>
        <w:ind w:firstLine="709"/>
        <w:jc w:val="both"/>
        <w:rPr>
          <w:sz w:val="28"/>
          <w:szCs w:val="28"/>
        </w:rPr>
      </w:pPr>
      <w:r w:rsidRPr="000348A5">
        <w:rPr>
          <w:sz w:val="28"/>
          <w:szCs w:val="28"/>
        </w:rPr>
        <w:t xml:space="preserve">На основании </w:t>
      </w:r>
      <w:r w:rsidR="000217B3">
        <w:rPr>
          <w:sz w:val="28"/>
          <w:szCs w:val="28"/>
        </w:rPr>
        <w:t xml:space="preserve"> </w:t>
      </w:r>
      <w:r w:rsidRPr="000348A5">
        <w:rPr>
          <w:sz w:val="28"/>
          <w:szCs w:val="28"/>
        </w:rPr>
        <w:t xml:space="preserve">пункта </w:t>
      </w:r>
      <w:r w:rsidR="000217B3">
        <w:rPr>
          <w:sz w:val="28"/>
          <w:szCs w:val="28"/>
        </w:rPr>
        <w:t>9</w:t>
      </w:r>
      <w:r w:rsidRPr="000348A5">
        <w:rPr>
          <w:sz w:val="28"/>
          <w:szCs w:val="28"/>
        </w:rPr>
        <w:t xml:space="preserve"> статьи 2</w:t>
      </w:r>
      <w:r w:rsidR="000217B3">
        <w:rPr>
          <w:sz w:val="28"/>
          <w:szCs w:val="28"/>
        </w:rPr>
        <w:t>6</w:t>
      </w:r>
      <w:r w:rsidRPr="000348A5">
        <w:rPr>
          <w:sz w:val="28"/>
          <w:szCs w:val="28"/>
        </w:rPr>
        <w:t xml:space="preserve"> Федерального закона </w:t>
      </w:r>
      <w:r w:rsidR="000217B3">
        <w:rPr>
          <w:sz w:val="28"/>
          <w:szCs w:val="28"/>
        </w:rPr>
        <w:t xml:space="preserve"> </w:t>
      </w:r>
      <w:r w:rsidRPr="000348A5">
        <w:rPr>
          <w:sz w:val="28"/>
          <w:szCs w:val="28"/>
        </w:rPr>
        <w:t xml:space="preserve">от 12.06.2002 № 67-ФЗ «Об основных гарантиях  избирательных прав и права на участие в референдуме граждан Российской Федерации», подпункта </w:t>
      </w:r>
      <w:r w:rsidR="000217B3">
        <w:rPr>
          <w:sz w:val="28"/>
          <w:szCs w:val="28"/>
        </w:rPr>
        <w:t>3</w:t>
      </w:r>
      <w:r w:rsidRPr="000348A5">
        <w:rPr>
          <w:sz w:val="28"/>
          <w:szCs w:val="28"/>
        </w:rPr>
        <w:t xml:space="preserve"> пункта </w:t>
      </w:r>
      <w:r w:rsidR="000217B3">
        <w:rPr>
          <w:sz w:val="28"/>
          <w:szCs w:val="28"/>
        </w:rPr>
        <w:t>13</w:t>
      </w:r>
      <w:r w:rsidRPr="000348A5">
        <w:rPr>
          <w:sz w:val="28"/>
          <w:szCs w:val="28"/>
        </w:rPr>
        <w:t xml:space="preserve"> статьи 1</w:t>
      </w:r>
      <w:r w:rsidR="000217B3">
        <w:rPr>
          <w:sz w:val="28"/>
          <w:szCs w:val="28"/>
        </w:rPr>
        <w:t>7</w:t>
      </w:r>
      <w:r w:rsidRPr="000348A5">
        <w:rPr>
          <w:sz w:val="28"/>
          <w:szCs w:val="28"/>
        </w:rPr>
        <w:t xml:space="preserve"> Областного закона от 12.05.2016 № 525-ЗС «О выборах и референдумах в Ростовской области», </w:t>
      </w:r>
      <w:r w:rsidR="000217B3">
        <w:rPr>
          <w:sz w:val="28"/>
          <w:szCs w:val="28"/>
        </w:rPr>
        <w:t>в соответствии с постановлением Избирательной комиссии Ростовской области от 11.06.2020 №10</w:t>
      </w:r>
      <w:r w:rsidR="008E754A">
        <w:rPr>
          <w:sz w:val="28"/>
          <w:szCs w:val="28"/>
        </w:rPr>
        <w:t>3</w:t>
      </w:r>
      <w:r w:rsidR="000217B3">
        <w:rPr>
          <w:sz w:val="28"/>
          <w:szCs w:val="28"/>
        </w:rPr>
        <w:t xml:space="preserve">-14 «О Положении о взаимодействии Избирательной комиссии Ростовской области с территориальными избирательными комиссиями при осуществлении и контроля за соблюдением установленного порядка проведения предвыбоной агитации в период подготовки и проведения выборов Губернатора Ростовской области», </w:t>
      </w:r>
      <w:r w:rsidRPr="000348A5">
        <w:rPr>
          <w:sz w:val="28"/>
          <w:szCs w:val="28"/>
        </w:rPr>
        <w:t>в целях обеспечения эффективного контроля за соблюдением установленного порядка проведения</w:t>
      </w:r>
      <w:r w:rsidRPr="000348A5">
        <w:rPr>
          <w:b/>
          <w:sz w:val="28"/>
          <w:szCs w:val="28"/>
        </w:rPr>
        <w:t xml:space="preserve"> </w:t>
      </w:r>
      <w:r w:rsidRPr="000348A5">
        <w:rPr>
          <w:sz w:val="28"/>
          <w:szCs w:val="28"/>
        </w:rPr>
        <w:t xml:space="preserve">предвыборной агитации в период избирательной кампании по выборам </w:t>
      </w:r>
      <w:r w:rsidR="008E754A">
        <w:rPr>
          <w:sz w:val="28"/>
          <w:szCs w:val="28"/>
        </w:rPr>
        <w:t>Губернатора Ростовской области</w:t>
      </w:r>
      <w:r w:rsidRPr="000348A5">
        <w:rPr>
          <w:sz w:val="28"/>
          <w:szCs w:val="28"/>
        </w:rPr>
        <w:t xml:space="preserve"> (далее – предвыборная агитация)</w:t>
      </w:r>
    </w:p>
    <w:p w:rsidR="000348A5" w:rsidRPr="000348A5" w:rsidRDefault="000348A5" w:rsidP="00F11586">
      <w:pPr>
        <w:spacing w:before="60" w:after="60"/>
        <w:ind w:right="-144"/>
        <w:jc w:val="center"/>
        <w:rPr>
          <w:kern w:val="28"/>
          <w:sz w:val="28"/>
          <w:szCs w:val="28"/>
        </w:rPr>
      </w:pPr>
      <w:r w:rsidRPr="000348A5">
        <w:rPr>
          <w:kern w:val="28"/>
          <w:sz w:val="28"/>
          <w:szCs w:val="28"/>
        </w:rPr>
        <w:t>Территориальная избирательная комиссия города Новошахтинска</w:t>
      </w:r>
    </w:p>
    <w:p w:rsidR="000348A5" w:rsidRPr="000348A5" w:rsidRDefault="000348A5" w:rsidP="000348A5">
      <w:pPr>
        <w:spacing w:before="60" w:after="60"/>
        <w:ind w:right="-144"/>
        <w:jc w:val="center"/>
        <w:rPr>
          <w:kern w:val="28"/>
          <w:sz w:val="28"/>
          <w:szCs w:val="28"/>
        </w:rPr>
      </w:pPr>
      <w:r w:rsidRPr="000348A5">
        <w:rPr>
          <w:b/>
          <w:kern w:val="28"/>
          <w:sz w:val="28"/>
          <w:szCs w:val="28"/>
        </w:rPr>
        <w:t>ПОСТАНОВЛЯЕТ:</w:t>
      </w:r>
    </w:p>
    <w:p w:rsidR="000348A5" w:rsidRPr="008E754A" w:rsidRDefault="000348A5" w:rsidP="008E754A">
      <w:pPr>
        <w:tabs>
          <w:tab w:val="left" w:pos="7938"/>
        </w:tabs>
        <w:spacing w:line="360" w:lineRule="auto"/>
        <w:ind w:firstLine="709"/>
        <w:jc w:val="both"/>
      </w:pPr>
      <w:r w:rsidRPr="008E754A">
        <w:rPr>
          <w:sz w:val="28"/>
          <w:szCs w:val="28"/>
        </w:rPr>
        <w:t xml:space="preserve">1.  Утвердить Положение о Рабочей группе </w:t>
      </w:r>
      <w:r w:rsidR="008E754A" w:rsidRPr="008E754A">
        <w:rPr>
          <w:sz w:val="28"/>
          <w:szCs w:val="28"/>
        </w:rPr>
        <w:t xml:space="preserve">при </w:t>
      </w:r>
      <w:r w:rsidRPr="008E754A">
        <w:rPr>
          <w:bCs/>
          <w:sz w:val="28"/>
          <w:szCs w:val="28"/>
        </w:rPr>
        <w:t xml:space="preserve">Территориальной избирательной комиссии города Новошахтинска </w:t>
      </w:r>
      <w:r w:rsidRPr="008E754A">
        <w:rPr>
          <w:sz w:val="28"/>
          <w:szCs w:val="28"/>
        </w:rPr>
        <w:t xml:space="preserve">по контролю за соблюдением </w:t>
      </w:r>
      <w:r w:rsidR="008E754A" w:rsidRPr="008E754A">
        <w:rPr>
          <w:sz w:val="28"/>
          <w:szCs w:val="28"/>
        </w:rPr>
        <w:t>устан</w:t>
      </w:r>
      <w:r w:rsidR="008E754A">
        <w:rPr>
          <w:sz w:val="28"/>
          <w:szCs w:val="28"/>
        </w:rPr>
        <w:t>о</w:t>
      </w:r>
      <w:r w:rsidR="008E754A" w:rsidRPr="008E754A">
        <w:rPr>
          <w:sz w:val="28"/>
          <w:szCs w:val="28"/>
        </w:rPr>
        <w:t xml:space="preserve">вленного </w:t>
      </w:r>
      <w:r w:rsidRPr="008E754A">
        <w:rPr>
          <w:sz w:val="28"/>
          <w:szCs w:val="28"/>
        </w:rPr>
        <w:t xml:space="preserve">порядка проведения предвыборной агитации в период </w:t>
      </w:r>
      <w:r w:rsidR="008E754A" w:rsidRPr="008E754A">
        <w:rPr>
          <w:bCs/>
          <w:sz w:val="28"/>
          <w:szCs w:val="28"/>
        </w:rPr>
        <w:t xml:space="preserve">подготовки и проведения выборов Губернатора Ростовской области </w:t>
      </w:r>
      <w:r w:rsidR="008914EF" w:rsidRPr="008E754A">
        <w:rPr>
          <w:sz w:val="28"/>
          <w:szCs w:val="28"/>
        </w:rPr>
        <w:t>согласно приложению №1</w:t>
      </w:r>
      <w:r w:rsidRPr="008E754A">
        <w:rPr>
          <w:bCs/>
          <w:sz w:val="28"/>
          <w:szCs w:val="28"/>
        </w:rPr>
        <w:t>.</w:t>
      </w:r>
    </w:p>
    <w:p w:rsidR="000348A5" w:rsidRDefault="000348A5" w:rsidP="008E754A">
      <w:pPr>
        <w:spacing w:line="360" w:lineRule="auto"/>
        <w:ind w:firstLine="709"/>
        <w:jc w:val="both"/>
        <w:rPr>
          <w:sz w:val="28"/>
          <w:szCs w:val="28"/>
        </w:rPr>
      </w:pPr>
      <w:r w:rsidRPr="008E754A">
        <w:rPr>
          <w:sz w:val="28"/>
          <w:szCs w:val="28"/>
        </w:rPr>
        <w:lastRenderedPageBreak/>
        <w:t xml:space="preserve"> 2. Утвердить состав Рабочей</w:t>
      </w:r>
      <w:r>
        <w:rPr>
          <w:sz w:val="28"/>
          <w:szCs w:val="28"/>
        </w:rPr>
        <w:t xml:space="preserve"> </w:t>
      </w:r>
      <w:r w:rsidRPr="00A76622">
        <w:rPr>
          <w:sz w:val="28"/>
          <w:szCs w:val="28"/>
        </w:rPr>
        <w:t xml:space="preserve">группы </w:t>
      </w:r>
      <w:r w:rsidR="008E754A">
        <w:rPr>
          <w:sz w:val="28"/>
          <w:szCs w:val="28"/>
        </w:rPr>
        <w:t xml:space="preserve">при </w:t>
      </w:r>
      <w:r w:rsidRPr="000348A5">
        <w:rPr>
          <w:bCs/>
          <w:sz w:val="28"/>
          <w:szCs w:val="28"/>
        </w:rPr>
        <w:t>Территориальной избирательной комиссии города Новошахтинска</w:t>
      </w:r>
      <w:r w:rsidRPr="00A76622">
        <w:rPr>
          <w:sz w:val="28"/>
          <w:szCs w:val="28"/>
        </w:rPr>
        <w:t xml:space="preserve"> по контролю за соблюдением </w:t>
      </w:r>
      <w:r w:rsidR="008E754A" w:rsidRPr="008E754A">
        <w:rPr>
          <w:sz w:val="28"/>
          <w:szCs w:val="28"/>
        </w:rPr>
        <w:t>устан</w:t>
      </w:r>
      <w:r w:rsidR="008E754A">
        <w:rPr>
          <w:sz w:val="28"/>
          <w:szCs w:val="28"/>
        </w:rPr>
        <w:t>о</w:t>
      </w:r>
      <w:r w:rsidR="008E754A" w:rsidRPr="008E754A">
        <w:rPr>
          <w:sz w:val="28"/>
          <w:szCs w:val="28"/>
        </w:rPr>
        <w:t xml:space="preserve">вленного порядка проведения предвыборной агитации в период </w:t>
      </w:r>
      <w:r w:rsidR="008E754A" w:rsidRPr="008E754A">
        <w:rPr>
          <w:bCs/>
          <w:sz w:val="28"/>
          <w:szCs w:val="28"/>
        </w:rPr>
        <w:t xml:space="preserve">подготовки и проведения выборов Губернатора Ростовской области </w:t>
      </w:r>
      <w:r>
        <w:rPr>
          <w:sz w:val="28"/>
          <w:szCs w:val="28"/>
        </w:rPr>
        <w:t>согласно приложению №2.</w:t>
      </w:r>
    </w:p>
    <w:p w:rsidR="000348A5" w:rsidRDefault="008E754A" w:rsidP="000348A5">
      <w:pPr>
        <w:pStyle w:val="ac"/>
        <w:spacing w:line="324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0348A5">
        <w:rPr>
          <w:bCs/>
          <w:sz w:val="28"/>
          <w:szCs w:val="28"/>
        </w:rPr>
        <w:t>. </w:t>
      </w:r>
      <w:r w:rsidR="000348A5" w:rsidRPr="005847B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="000348A5">
        <w:rPr>
          <w:bCs/>
          <w:sz w:val="28"/>
          <w:szCs w:val="28"/>
        </w:rPr>
        <w:t xml:space="preserve">Территориальной избирательной комиссии города Новошахтинска </w:t>
      </w:r>
      <w:r w:rsidR="000348A5" w:rsidRPr="005847BA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0348A5" w:rsidRDefault="008E754A" w:rsidP="000348A5">
      <w:pPr>
        <w:pStyle w:val="ac"/>
        <w:spacing w:line="324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0348A5">
        <w:rPr>
          <w:bCs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города Новошахтинска О.А. Титаренко.</w:t>
      </w:r>
    </w:p>
    <w:p w:rsidR="000348A5" w:rsidRDefault="000348A5" w:rsidP="000348A5">
      <w:pPr>
        <w:pStyle w:val="ac"/>
        <w:spacing w:line="324" w:lineRule="auto"/>
        <w:rPr>
          <w:bCs/>
          <w:sz w:val="28"/>
          <w:szCs w:val="28"/>
        </w:rPr>
      </w:pPr>
    </w:p>
    <w:p w:rsidR="000348A5" w:rsidRPr="00F17749" w:rsidRDefault="000348A5" w:rsidP="000348A5">
      <w:pPr>
        <w:jc w:val="both"/>
        <w:rPr>
          <w:bCs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524"/>
      </w:tblGrid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t>Председатель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Территориальной избирательной комиссии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И.Н. Некрасова</w:t>
            </w:r>
          </w:p>
        </w:tc>
      </w:tr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</w:p>
        </w:tc>
      </w:tr>
      <w:tr w:rsidR="000348A5" w:rsidRPr="00F17749" w:rsidTr="00032A51">
        <w:tc>
          <w:tcPr>
            <w:tcW w:w="5902" w:type="dxa"/>
          </w:tcPr>
          <w:p w:rsidR="000348A5" w:rsidRPr="00F17749" w:rsidRDefault="000348A5" w:rsidP="00032A51">
            <w:pPr>
              <w:jc w:val="center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t>Секретарь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Территориальной избирательной комиссии</w:t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города Новошахтинска</w:t>
            </w:r>
          </w:p>
        </w:tc>
        <w:tc>
          <w:tcPr>
            <w:tcW w:w="3524" w:type="dxa"/>
          </w:tcPr>
          <w:p w:rsidR="000348A5" w:rsidRPr="00F17749" w:rsidRDefault="000348A5" w:rsidP="00032A51">
            <w:pPr>
              <w:ind w:right="4"/>
              <w:jc w:val="right"/>
              <w:rPr>
                <w:rFonts w:ascii="Times New Roman CYR" w:hAnsi="Times New Roman CYR"/>
                <w:sz w:val="28"/>
                <w:szCs w:val="28"/>
              </w:rPr>
            </w:pP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</w:r>
            <w:r w:rsidRPr="00F17749">
              <w:rPr>
                <w:rFonts w:ascii="Times New Roman CYR" w:hAnsi="Times New Roman CYR"/>
                <w:sz w:val="28"/>
                <w:szCs w:val="28"/>
              </w:rPr>
              <w:br/>
              <w:t>О.А. Титаренко</w:t>
            </w:r>
          </w:p>
        </w:tc>
      </w:tr>
    </w:tbl>
    <w:p w:rsidR="000348A5" w:rsidRPr="00F17749" w:rsidRDefault="000348A5" w:rsidP="000348A5">
      <w:pPr>
        <w:jc w:val="both"/>
        <w:rPr>
          <w:bCs/>
          <w:sz w:val="28"/>
          <w:szCs w:val="28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F11586" w:rsidRDefault="00F11586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Default="00107BCE" w:rsidP="0053676B">
      <w:pPr>
        <w:tabs>
          <w:tab w:val="left" w:pos="7088"/>
        </w:tabs>
        <w:jc w:val="both"/>
        <w:rPr>
          <w:sz w:val="28"/>
          <w:szCs w:val="20"/>
        </w:rPr>
      </w:pPr>
    </w:p>
    <w:p w:rsidR="00107BCE" w:rsidRPr="00107BCE" w:rsidRDefault="00107BCE" w:rsidP="005C1E46">
      <w:pPr>
        <w:pStyle w:val="-1"/>
        <w:spacing w:line="240" w:lineRule="auto"/>
        <w:ind w:left="4820" w:right="-144" w:firstLine="0"/>
        <w:jc w:val="right"/>
        <w:rPr>
          <w:szCs w:val="28"/>
        </w:rPr>
      </w:pPr>
      <w:r w:rsidRPr="00107BCE">
        <w:rPr>
          <w:szCs w:val="28"/>
        </w:rPr>
        <w:lastRenderedPageBreak/>
        <w:t>Приложение №1</w:t>
      </w:r>
    </w:p>
    <w:p w:rsidR="00107BCE" w:rsidRPr="00107BCE" w:rsidRDefault="006E49BA" w:rsidP="008E754A">
      <w:pPr>
        <w:pStyle w:val="-1"/>
        <w:spacing w:line="240" w:lineRule="auto"/>
        <w:ind w:left="3686" w:right="-144" w:firstLine="0"/>
        <w:jc w:val="right"/>
        <w:rPr>
          <w:szCs w:val="28"/>
        </w:rPr>
      </w:pPr>
      <w:r>
        <w:rPr>
          <w:szCs w:val="28"/>
        </w:rPr>
        <w:t xml:space="preserve">к  </w:t>
      </w:r>
      <w:r w:rsidR="00107BCE" w:rsidRPr="00107BCE">
        <w:rPr>
          <w:szCs w:val="28"/>
        </w:rPr>
        <w:t>постановлени</w:t>
      </w:r>
      <w:r w:rsidR="005C1E46">
        <w:rPr>
          <w:szCs w:val="28"/>
        </w:rPr>
        <w:t>ю</w:t>
      </w:r>
      <w:r w:rsidR="00107BCE" w:rsidRPr="00107BCE">
        <w:rPr>
          <w:szCs w:val="28"/>
        </w:rPr>
        <w:t xml:space="preserve"> </w:t>
      </w:r>
      <w:r w:rsidR="00107BCE">
        <w:rPr>
          <w:szCs w:val="28"/>
        </w:rPr>
        <w:t xml:space="preserve">Территориальной избирательной </w:t>
      </w:r>
      <w:r w:rsidR="00107BCE" w:rsidRPr="00107BCE">
        <w:rPr>
          <w:szCs w:val="28"/>
        </w:rPr>
        <w:t xml:space="preserve">комиссии </w:t>
      </w:r>
      <w:r w:rsidR="00107BCE">
        <w:rPr>
          <w:szCs w:val="28"/>
        </w:rPr>
        <w:t>г</w:t>
      </w:r>
      <w:r w:rsidR="00107BCE" w:rsidRPr="00107BCE">
        <w:rPr>
          <w:szCs w:val="28"/>
        </w:rPr>
        <w:t xml:space="preserve">орода </w:t>
      </w:r>
      <w:r w:rsidR="008E754A">
        <w:rPr>
          <w:szCs w:val="28"/>
        </w:rPr>
        <w:t>Н</w:t>
      </w:r>
      <w:r w:rsidR="00107BCE">
        <w:rPr>
          <w:szCs w:val="28"/>
        </w:rPr>
        <w:t>овошахтинска</w:t>
      </w:r>
    </w:p>
    <w:p w:rsidR="00107BCE" w:rsidRPr="00107BCE" w:rsidRDefault="00107BCE" w:rsidP="005C1E46">
      <w:pPr>
        <w:autoSpaceDE w:val="0"/>
        <w:ind w:left="4820" w:right="-144"/>
        <w:jc w:val="right"/>
        <w:rPr>
          <w:sz w:val="28"/>
          <w:szCs w:val="28"/>
        </w:rPr>
      </w:pPr>
      <w:r w:rsidRPr="00107BCE">
        <w:rPr>
          <w:sz w:val="28"/>
          <w:szCs w:val="28"/>
        </w:rPr>
        <w:t xml:space="preserve">от </w:t>
      </w:r>
      <w:r w:rsidR="008E754A">
        <w:rPr>
          <w:sz w:val="28"/>
          <w:szCs w:val="28"/>
        </w:rPr>
        <w:t>22</w:t>
      </w:r>
      <w:r w:rsidRPr="00107BCE">
        <w:rPr>
          <w:sz w:val="28"/>
          <w:szCs w:val="28"/>
        </w:rPr>
        <w:t>.06.20</w:t>
      </w:r>
      <w:r w:rsidR="008E754A">
        <w:rPr>
          <w:sz w:val="28"/>
          <w:szCs w:val="28"/>
        </w:rPr>
        <w:t>20</w:t>
      </w:r>
      <w:r w:rsidRPr="00107BCE">
        <w:rPr>
          <w:sz w:val="28"/>
          <w:szCs w:val="28"/>
        </w:rPr>
        <w:t xml:space="preserve"> г. № </w:t>
      </w:r>
      <w:r w:rsidR="008E754A">
        <w:rPr>
          <w:sz w:val="28"/>
          <w:szCs w:val="28"/>
        </w:rPr>
        <w:t>9</w:t>
      </w:r>
      <w:r w:rsidR="000348A5">
        <w:rPr>
          <w:sz w:val="28"/>
          <w:szCs w:val="28"/>
        </w:rPr>
        <w:t>-</w:t>
      </w:r>
      <w:r w:rsidR="008E754A">
        <w:rPr>
          <w:sz w:val="28"/>
          <w:szCs w:val="28"/>
        </w:rPr>
        <w:t>4</w:t>
      </w:r>
    </w:p>
    <w:p w:rsidR="00107BCE" w:rsidRPr="00107BCE" w:rsidRDefault="00107BCE" w:rsidP="00107BCE">
      <w:pPr>
        <w:pStyle w:val="-1"/>
        <w:spacing w:line="240" w:lineRule="auto"/>
        <w:rPr>
          <w:szCs w:val="28"/>
        </w:rPr>
      </w:pPr>
    </w:p>
    <w:p w:rsidR="00107BCE" w:rsidRPr="00107BCE" w:rsidRDefault="00107BCE" w:rsidP="00107BCE">
      <w:pPr>
        <w:pStyle w:val="-1"/>
        <w:rPr>
          <w:szCs w:val="28"/>
        </w:rPr>
      </w:pPr>
    </w:p>
    <w:p w:rsidR="00107BCE" w:rsidRPr="00107BCE" w:rsidRDefault="00107BCE" w:rsidP="00107BCE">
      <w:pPr>
        <w:pStyle w:val="-1"/>
        <w:spacing w:line="276" w:lineRule="auto"/>
        <w:ind w:left="1701" w:right="1699" w:firstLine="0"/>
        <w:jc w:val="center"/>
        <w:rPr>
          <w:b/>
          <w:szCs w:val="28"/>
        </w:rPr>
      </w:pPr>
      <w:r w:rsidRPr="00107BCE">
        <w:rPr>
          <w:b/>
          <w:szCs w:val="28"/>
        </w:rPr>
        <w:t>ПОЛОЖЕНИЕ</w:t>
      </w:r>
    </w:p>
    <w:p w:rsidR="00107BCE" w:rsidRPr="00107BCE" w:rsidRDefault="00107BCE" w:rsidP="000348A5">
      <w:pPr>
        <w:pStyle w:val="-1"/>
        <w:spacing w:line="276" w:lineRule="auto"/>
        <w:ind w:left="1276" w:right="851" w:firstLine="0"/>
        <w:rPr>
          <w:b/>
          <w:szCs w:val="28"/>
        </w:rPr>
      </w:pPr>
      <w:r w:rsidRPr="00107BCE">
        <w:rPr>
          <w:b/>
          <w:szCs w:val="28"/>
        </w:rPr>
        <w:t xml:space="preserve">о Рабочей группе </w:t>
      </w:r>
      <w:r w:rsidR="008E754A">
        <w:rPr>
          <w:b/>
          <w:szCs w:val="28"/>
        </w:rPr>
        <w:t xml:space="preserve">при </w:t>
      </w:r>
      <w:r w:rsidR="00DB095D">
        <w:rPr>
          <w:b/>
          <w:szCs w:val="28"/>
        </w:rPr>
        <w:t xml:space="preserve">Территориальной избирательной комиссии города Новошахтинска </w:t>
      </w:r>
      <w:r w:rsidRPr="00107BCE">
        <w:rPr>
          <w:b/>
          <w:szCs w:val="28"/>
        </w:rPr>
        <w:t xml:space="preserve">по контролю за соблюдением </w:t>
      </w:r>
      <w:r w:rsidR="008E754A" w:rsidRPr="008E754A">
        <w:rPr>
          <w:b/>
          <w:szCs w:val="28"/>
        </w:rPr>
        <w:t xml:space="preserve">установленного порядка проведения предвыборной агитации в период </w:t>
      </w:r>
      <w:r w:rsidR="008E754A" w:rsidRPr="008E754A">
        <w:rPr>
          <w:b/>
          <w:bCs/>
          <w:szCs w:val="28"/>
        </w:rPr>
        <w:t>подготовки и проведения выборов Губернатора Ростовской области</w:t>
      </w:r>
    </w:p>
    <w:p w:rsidR="00107BCE" w:rsidRDefault="00107BCE" w:rsidP="00DD613B">
      <w:pPr>
        <w:pStyle w:val="-1"/>
        <w:rPr>
          <w:szCs w:val="28"/>
        </w:rPr>
      </w:pPr>
    </w:p>
    <w:p w:rsidR="00F56B55" w:rsidRPr="00107BCE" w:rsidRDefault="00F56B55" w:rsidP="00DD613B">
      <w:pPr>
        <w:pStyle w:val="-1"/>
        <w:jc w:val="center"/>
        <w:rPr>
          <w:szCs w:val="28"/>
        </w:rPr>
      </w:pPr>
      <w:r>
        <w:rPr>
          <w:szCs w:val="28"/>
        </w:rPr>
        <w:t>1. Общие положения</w:t>
      </w:r>
    </w:p>
    <w:p w:rsidR="00107BCE" w:rsidRPr="00107BCE" w:rsidRDefault="001E0131" w:rsidP="00DD613B">
      <w:pPr>
        <w:pStyle w:val="-1"/>
        <w:ind w:firstLine="567"/>
        <w:rPr>
          <w:szCs w:val="28"/>
        </w:rPr>
      </w:pPr>
      <w:r>
        <w:rPr>
          <w:szCs w:val="28"/>
        </w:rPr>
        <w:t>1.</w:t>
      </w:r>
      <w:r w:rsidR="00107BCE" w:rsidRPr="00107BCE">
        <w:rPr>
          <w:szCs w:val="28"/>
        </w:rPr>
        <w:t xml:space="preserve">1. Настоящее Положение определяет порядок и формы деятельности Рабочей группы </w:t>
      </w:r>
      <w:r w:rsidR="00F56B55">
        <w:rPr>
          <w:szCs w:val="28"/>
        </w:rPr>
        <w:t xml:space="preserve">при </w:t>
      </w:r>
      <w:r w:rsidR="00264010">
        <w:rPr>
          <w:szCs w:val="28"/>
        </w:rPr>
        <w:t>Т</w:t>
      </w:r>
      <w:r w:rsidR="00264010" w:rsidRPr="00107BCE">
        <w:rPr>
          <w:szCs w:val="28"/>
        </w:rPr>
        <w:t xml:space="preserve">ерриториальной избирательной комиссии </w:t>
      </w:r>
      <w:r w:rsidR="00264010">
        <w:rPr>
          <w:szCs w:val="28"/>
        </w:rPr>
        <w:t xml:space="preserve">города Новошахтинска </w:t>
      </w:r>
      <w:r w:rsidR="00107BCE" w:rsidRPr="00107BCE">
        <w:rPr>
          <w:szCs w:val="28"/>
        </w:rPr>
        <w:t xml:space="preserve">по контролю за соблюдением </w:t>
      </w:r>
      <w:r w:rsidR="00F56B55" w:rsidRPr="008E754A">
        <w:rPr>
          <w:szCs w:val="28"/>
        </w:rPr>
        <w:t>устан</w:t>
      </w:r>
      <w:r w:rsidR="00F56B55">
        <w:rPr>
          <w:szCs w:val="28"/>
        </w:rPr>
        <w:t>о</w:t>
      </w:r>
      <w:r w:rsidR="00F56B55" w:rsidRPr="008E754A">
        <w:rPr>
          <w:szCs w:val="28"/>
        </w:rPr>
        <w:t xml:space="preserve">вленного порядка проведения предвыборной агитации в период </w:t>
      </w:r>
      <w:r w:rsidR="00F56B55" w:rsidRPr="008E754A">
        <w:rPr>
          <w:bCs/>
          <w:szCs w:val="28"/>
        </w:rPr>
        <w:t xml:space="preserve">подготовки и проведения выборов Губернатора Ростовской области </w:t>
      </w:r>
      <w:r w:rsidR="00107BCE" w:rsidRPr="00107BCE">
        <w:rPr>
          <w:szCs w:val="28"/>
        </w:rPr>
        <w:t>(далее – Рабочая группа).</w:t>
      </w:r>
    </w:p>
    <w:p w:rsidR="00107BCE" w:rsidRPr="00107BCE" w:rsidRDefault="001E0131" w:rsidP="00DD613B">
      <w:pPr>
        <w:pStyle w:val="-1"/>
        <w:ind w:firstLine="567"/>
        <w:rPr>
          <w:szCs w:val="28"/>
        </w:rPr>
      </w:pPr>
      <w:r>
        <w:rPr>
          <w:szCs w:val="28"/>
        </w:rPr>
        <w:t>1.</w:t>
      </w:r>
      <w:r w:rsidR="00107BCE" w:rsidRPr="00107BCE">
        <w:rPr>
          <w:szCs w:val="28"/>
        </w:rPr>
        <w:t xml:space="preserve">2. Рабочая группа </w:t>
      </w:r>
      <w:r w:rsidR="00F56B55">
        <w:rPr>
          <w:szCs w:val="28"/>
        </w:rPr>
        <w:t>образуется при Т</w:t>
      </w:r>
      <w:r w:rsidR="00F56B55" w:rsidRPr="00107BCE">
        <w:rPr>
          <w:szCs w:val="28"/>
        </w:rPr>
        <w:t xml:space="preserve">ерриториальной избирательной комиссии </w:t>
      </w:r>
      <w:r w:rsidR="00F56B55">
        <w:rPr>
          <w:szCs w:val="28"/>
        </w:rPr>
        <w:t xml:space="preserve">города Новошахтинска (далее – ТИК) </w:t>
      </w:r>
      <w:r w:rsidR="00107BCE" w:rsidRPr="00107BCE">
        <w:rPr>
          <w:szCs w:val="28"/>
        </w:rPr>
        <w:t xml:space="preserve">для обеспечения взаимодействия ТИК с Избирательной комиссией Ростовской области </w:t>
      </w:r>
      <w:r>
        <w:rPr>
          <w:szCs w:val="28"/>
        </w:rPr>
        <w:t xml:space="preserve">при </w:t>
      </w:r>
      <w:r w:rsidR="00107BCE" w:rsidRPr="00107BCE">
        <w:rPr>
          <w:szCs w:val="28"/>
        </w:rPr>
        <w:t>осуществлени</w:t>
      </w:r>
      <w:r>
        <w:rPr>
          <w:szCs w:val="28"/>
        </w:rPr>
        <w:t>и</w:t>
      </w:r>
      <w:r w:rsidR="00107BCE" w:rsidRPr="00107BCE">
        <w:rPr>
          <w:szCs w:val="28"/>
        </w:rPr>
        <w:t xml:space="preserve"> контроля за соблюдением </w:t>
      </w:r>
      <w:r>
        <w:rPr>
          <w:szCs w:val="28"/>
        </w:rPr>
        <w:t xml:space="preserve">установленного </w:t>
      </w:r>
      <w:r w:rsidR="00107BCE" w:rsidRPr="00107BCE">
        <w:rPr>
          <w:szCs w:val="28"/>
        </w:rPr>
        <w:t xml:space="preserve">порядка проведения предвыборной агитации </w:t>
      </w:r>
      <w:r>
        <w:rPr>
          <w:szCs w:val="28"/>
        </w:rPr>
        <w:t xml:space="preserve">в </w:t>
      </w:r>
      <w:r w:rsidRPr="00107BCE">
        <w:rPr>
          <w:szCs w:val="28"/>
        </w:rPr>
        <w:t xml:space="preserve">период </w:t>
      </w:r>
      <w:r>
        <w:rPr>
          <w:szCs w:val="28"/>
        </w:rPr>
        <w:t>подготовки и проведения</w:t>
      </w:r>
      <w:r w:rsidRPr="00107BCE">
        <w:rPr>
          <w:szCs w:val="28"/>
        </w:rPr>
        <w:t xml:space="preserve"> выбор</w:t>
      </w:r>
      <w:r>
        <w:rPr>
          <w:szCs w:val="28"/>
        </w:rPr>
        <w:t>ов</w:t>
      </w:r>
      <w:r w:rsidRPr="00107BCE">
        <w:rPr>
          <w:szCs w:val="28"/>
        </w:rPr>
        <w:t xml:space="preserve"> </w:t>
      </w:r>
      <w:r>
        <w:rPr>
          <w:szCs w:val="28"/>
        </w:rPr>
        <w:t>Губернатора Ростовской области</w:t>
      </w:r>
      <w:r w:rsidRPr="00107BCE">
        <w:rPr>
          <w:szCs w:val="28"/>
        </w:rPr>
        <w:t xml:space="preserve"> </w:t>
      </w:r>
      <w:r w:rsidR="00107BCE" w:rsidRPr="00107BCE">
        <w:rPr>
          <w:szCs w:val="28"/>
        </w:rPr>
        <w:t xml:space="preserve">на территории </w:t>
      </w:r>
      <w:r w:rsidR="00264010">
        <w:rPr>
          <w:szCs w:val="28"/>
        </w:rPr>
        <w:t>города Новошахтинска</w:t>
      </w:r>
      <w:r>
        <w:rPr>
          <w:szCs w:val="28"/>
        </w:rPr>
        <w:t xml:space="preserve"> и других задач, предусмотренных настоящим Положением.</w:t>
      </w:r>
    </w:p>
    <w:p w:rsidR="001E0131" w:rsidRPr="007E1283" w:rsidRDefault="001E0131" w:rsidP="00DD613B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Pr="007E1283">
        <w:rPr>
          <w:sz w:val="28"/>
          <w:szCs w:val="28"/>
        </w:rPr>
        <w:t>В своей деятельности Рабочая группа руководствуется Конституцией Российской Федерации, Федеральным законом от 12.06.2002 № 67-ФЗ «Об основных гарантиях избирательных прав и права на участие в референдуме граждан Российской Федерации», Федеральны</w:t>
      </w:r>
      <w:r>
        <w:rPr>
          <w:sz w:val="28"/>
          <w:szCs w:val="28"/>
        </w:rPr>
        <w:t>м</w:t>
      </w:r>
      <w:r w:rsidRPr="007E1283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7E1283">
        <w:rPr>
          <w:sz w:val="28"/>
          <w:szCs w:val="28"/>
        </w:rPr>
        <w:t xml:space="preserve"> от 11.07.2001 </w:t>
      </w:r>
      <w:r>
        <w:rPr>
          <w:sz w:val="28"/>
          <w:szCs w:val="28"/>
        </w:rPr>
        <w:t>№</w:t>
      </w:r>
      <w:r w:rsidRPr="007E1283">
        <w:rPr>
          <w:sz w:val="28"/>
          <w:szCs w:val="28"/>
        </w:rPr>
        <w:t xml:space="preserve"> 95-ФЗ </w:t>
      </w:r>
      <w:r>
        <w:rPr>
          <w:sz w:val="28"/>
          <w:szCs w:val="28"/>
        </w:rPr>
        <w:t xml:space="preserve">«О политических партиях», </w:t>
      </w:r>
      <w:r w:rsidRPr="007E1283">
        <w:rPr>
          <w:sz w:val="28"/>
          <w:szCs w:val="28"/>
        </w:rPr>
        <w:t>Закон</w:t>
      </w:r>
      <w:r>
        <w:rPr>
          <w:sz w:val="28"/>
          <w:szCs w:val="28"/>
        </w:rPr>
        <w:t>ом Российской Федерации от</w:t>
      </w:r>
      <w:r w:rsidRPr="007E1283">
        <w:rPr>
          <w:sz w:val="28"/>
          <w:szCs w:val="28"/>
        </w:rPr>
        <w:t xml:space="preserve"> 27.12.199</w:t>
      </w:r>
      <w:r>
        <w:rPr>
          <w:sz w:val="28"/>
          <w:szCs w:val="28"/>
        </w:rPr>
        <w:t>1 №</w:t>
      </w:r>
      <w:r w:rsidRPr="007E1283">
        <w:rPr>
          <w:sz w:val="28"/>
          <w:szCs w:val="28"/>
        </w:rPr>
        <w:t xml:space="preserve"> 2124-1 </w:t>
      </w:r>
      <w:r>
        <w:rPr>
          <w:sz w:val="28"/>
          <w:szCs w:val="28"/>
        </w:rPr>
        <w:t>«</w:t>
      </w:r>
      <w:r w:rsidRPr="007E1283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7E1283">
        <w:rPr>
          <w:sz w:val="28"/>
          <w:szCs w:val="28"/>
        </w:rPr>
        <w:t xml:space="preserve">, </w:t>
      </w:r>
      <w:r w:rsidRPr="007E1283">
        <w:rPr>
          <w:sz w:val="28"/>
          <w:szCs w:val="28"/>
        </w:rPr>
        <w:lastRenderedPageBreak/>
        <w:t xml:space="preserve">Областным законом от 12.05.2016 № 525-ЗС «О выборах и референдумах в Ростовской области», иными </w:t>
      </w:r>
      <w:r>
        <w:rPr>
          <w:sz w:val="28"/>
          <w:szCs w:val="28"/>
        </w:rPr>
        <w:t xml:space="preserve">федеральными и </w:t>
      </w:r>
      <w:r w:rsidRPr="007E1283">
        <w:rPr>
          <w:sz w:val="28"/>
          <w:szCs w:val="28"/>
        </w:rPr>
        <w:t>областными законами,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1E0131" w:rsidRPr="007E1283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 w:rsidRPr="007E1283">
        <w:rPr>
          <w:sz w:val="28"/>
          <w:szCs w:val="28"/>
        </w:rPr>
        <w:t>1.4. В состав Рабочей группы входят заместитель председателя ТИК, член ТИК с правом решающего голоса, системный администратор территориального комплекса средств автоматизации сектора эксплуатации ГАС «Выборы»</w:t>
      </w:r>
      <w:r>
        <w:rPr>
          <w:sz w:val="28"/>
          <w:szCs w:val="28"/>
        </w:rPr>
        <w:t xml:space="preserve"> информационного отдела Избирательной комиссии Ростовской области</w:t>
      </w:r>
      <w:r w:rsidRPr="007E1283">
        <w:rPr>
          <w:sz w:val="28"/>
          <w:szCs w:val="28"/>
        </w:rPr>
        <w:t xml:space="preserve">, представитель </w:t>
      </w:r>
      <w:r>
        <w:rPr>
          <w:sz w:val="28"/>
          <w:szCs w:val="28"/>
        </w:rPr>
        <w:t>Администрации города Новошахтинска</w:t>
      </w:r>
      <w:r w:rsidRPr="007E1283">
        <w:rPr>
          <w:sz w:val="28"/>
          <w:szCs w:val="28"/>
        </w:rPr>
        <w:t xml:space="preserve"> (по согласованию), сотрудник территориального органа внутренних дел (по согласованию). В состав Рабочей группы могут по согласованию входить иные лица.</w:t>
      </w:r>
    </w:p>
    <w:p w:rsidR="001E0131" w:rsidRPr="007E1283" w:rsidRDefault="001E0131" w:rsidP="00DD613B">
      <w:pPr>
        <w:pStyle w:val="-1"/>
        <w:ind w:firstLine="567"/>
        <w:rPr>
          <w:szCs w:val="28"/>
        </w:rPr>
      </w:pPr>
      <w:r w:rsidRPr="007E1283">
        <w:rPr>
          <w:szCs w:val="28"/>
        </w:rPr>
        <w:t xml:space="preserve">1.5. Состав Рабочей группы утверждается постановлением ТИК. </w:t>
      </w:r>
      <w:r w:rsidR="00DD613B" w:rsidRPr="00107BCE">
        <w:rPr>
          <w:szCs w:val="28"/>
        </w:rPr>
        <w:t>Руководителем Рабочей группы является заместитель председателя ТИК.</w:t>
      </w:r>
      <w:r w:rsidR="00DD613B">
        <w:rPr>
          <w:szCs w:val="28"/>
        </w:rPr>
        <w:t xml:space="preserve"> З</w:t>
      </w:r>
      <w:r w:rsidRPr="007E1283">
        <w:rPr>
          <w:szCs w:val="28"/>
        </w:rPr>
        <w:t>аместитель руководителя Рабочей группы назнача</w:t>
      </w:r>
      <w:r w:rsidR="00DD613B">
        <w:rPr>
          <w:szCs w:val="28"/>
        </w:rPr>
        <w:t>е</w:t>
      </w:r>
      <w:r w:rsidRPr="007E1283">
        <w:rPr>
          <w:szCs w:val="28"/>
        </w:rPr>
        <w:t>тся из числа</w:t>
      </w:r>
      <w:r>
        <w:rPr>
          <w:szCs w:val="28"/>
        </w:rPr>
        <w:t xml:space="preserve"> членов</w:t>
      </w:r>
      <w:r w:rsidRPr="007E1283">
        <w:rPr>
          <w:szCs w:val="28"/>
        </w:rPr>
        <w:t xml:space="preserve"> Рабочей группы.</w:t>
      </w:r>
    </w:p>
    <w:p w:rsidR="001E0131" w:rsidRDefault="001E0131" w:rsidP="00DD613B">
      <w:pPr>
        <w:spacing w:line="360" w:lineRule="auto"/>
        <w:jc w:val="both"/>
        <w:rPr>
          <w:sz w:val="28"/>
          <w:szCs w:val="28"/>
        </w:rPr>
      </w:pPr>
    </w:p>
    <w:p w:rsidR="001E0131" w:rsidRDefault="001E0131" w:rsidP="00DD613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Pr="00F95B7C">
        <w:rPr>
          <w:sz w:val="28"/>
          <w:szCs w:val="28"/>
        </w:rPr>
        <w:t>. </w:t>
      </w:r>
      <w:r>
        <w:rPr>
          <w:sz w:val="28"/>
          <w:szCs w:val="28"/>
        </w:rPr>
        <w:t>Вопросы, входящие в</w:t>
      </w:r>
      <w:r w:rsidRPr="00F95B7C">
        <w:rPr>
          <w:sz w:val="28"/>
          <w:szCs w:val="28"/>
        </w:rPr>
        <w:t xml:space="preserve"> компетенцию Рабочей группы</w:t>
      </w:r>
    </w:p>
    <w:p w:rsidR="001E0131" w:rsidRPr="00F95B7C" w:rsidRDefault="001E0131" w:rsidP="00DD613B">
      <w:pPr>
        <w:spacing w:line="360" w:lineRule="auto"/>
        <w:jc w:val="both"/>
        <w:rPr>
          <w:sz w:val="28"/>
          <w:szCs w:val="28"/>
        </w:rPr>
      </w:pP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 компетенцию Рабочей группы входит</w:t>
      </w:r>
      <w:r w:rsidRPr="007E1283">
        <w:rPr>
          <w:sz w:val="28"/>
          <w:szCs w:val="28"/>
        </w:rPr>
        <w:t>:</w:t>
      </w:r>
    </w:p>
    <w:p w:rsidR="001E0131" w:rsidRPr="00B04DA1" w:rsidRDefault="001E0131" w:rsidP="00DD613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 А</w:t>
      </w:r>
      <w:r w:rsidRPr="00B04DA1">
        <w:rPr>
          <w:sz w:val="28"/>
          <w:szCs w:val="28"/>
        </w:rPr>
        <w:t>нализ законности размещения агитационных материалов</w:t>
      </w:r>
      <w:r>
        <w:rPr>
          <w:sz w:val="28"/>
          <w:szCs w:val="28"/>
        </w:rPr>
        <w:t>, в том числе в средствах массовой информации.</w:t>
      </w:r>
    </w:p>
    <w:p w:rsidR="001E0131" w:rsidRPr="00B04DA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2.1.2. Сравнение</w:t>
      </w:r>
      <w:r w:rsidRPr="00B04DA1">
        <w:rPr>
          <w:sz w:val="28"/>
          <w:szCs w:val="28"/>
        </w:rPr>
        <w:t xml:space="preserve"> печатных агитационных материалов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аудиовизуальных агитационных материалов, иных агитационных материалов, распространяемых на территории</w:t>
      </w:r>
      <w:r w:rsidR="0094583E">
        <w:rPr>
          <w:sz w:val="28"/>
          <w:szCs w:val="28"/>
        </w:rPr>
        <w:t xml:space="preserve"> города Новошахтинска</w:t>
      </w:r>
      <w:r w:rsidRPr="00B04DA1">
        <w:rPr>
          <w:sz w:val="28"/>
          <w:szCs w:val="28"/>
        </w:rPr>
        <w:t>, с образцами</w:t>
      </w:r>
      <w:r>
        <w:rPr>
          <w:sz w:val="28"/>
          <w:szCs w:val="28"/>
        </w:rPr>
        <w:t xml:space="preserve"> агитационных материалов</w:t>
      </w:r>
      <w:r w:rsidRPr="00B04DA1">
        <w:rPr>
          <w:sz w:val="28"/>
          <w:szCs w:val="28"/>
        </w:rPr>
        <w:t xml:space="preserve">, представленными кандидатами </w:t>
      </w:r>
      <w:r>
        <w:rPr>
          <w:sz w:val="28"/>
          <w:szCs w:val="28"/>
        </w:rPr>
        <w:t xml:space="preserve">на должность Губернатора Ростовской области </w:t>
      </w:r>
      <w:r w:rsidRPr="00B04DA1">
        <w:rPr>
          <w:sz w:val="28"/>
          <w:szCs w:val="28"/>
        </w:rPr>
        <w:t>в Избирательную</w:t>
      </w:r>
      <w:r>
        <w:rPr>
          <w:sz w:val="28"/>
          <w:szCs w:val="28"/>
        </w:rPr>
        <w:t xml:space="preserve"> комиссию </w:t>
      </w:r>
      <w:r w:rsidRPr="00B04DA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путем</w:t>
      </w:r>
      <w:r w:rsidRPr="00B04DA1">
        <w:rPr>
          <w:sz w:val="28"/>
          <w:szCs w:val="28"/>
        </w:rPr>
        <w:t xml:space="preserve"> сопоставления</w:t>
      </w:r>
      <w:r>
        <w:rPr>
          <w:sz w:val="28"/>
          <w:szCs w:val="28"/>
        </w:rPr>
        <w:t xml:space="preserve"> их с агитационными материалами, размещенными в задаче «Агитация» </w:t>
      </w:r>
      <w:r w:rsidRPr="00B04DA1">
        <w:rPr>
          <w:sz w:val="28"/>
          <w:szCs w:val="28"/>
        </w:rPr>
        <w:t xml:space="preserve">Государственной автоматизированной </w:t>
      </w:r>
      <w:r w:rsidRPr="00B04DA1">
        <w:rPr>
          <w:sz w:val="28"/>
          <w:szCs w:val="28"/>
        </w:rPr>
        <w:lastRenderedPageBreak/>
        <w:t>системы Российской Федерации «Выборы»</w:t>
      </w:r>
      <w:r>
        <w:rPr>
          <w:sz w:val="28"/>
          <w:szCs w:val="28"/>
        </w:rPr>
        <w:t xml:space="preserve"> и </w:t>
      </w:r>
      <w:r w:rsidRPr="00B04DA1">
        <w:rPr>
          <w:sz w:val="28"/>
          <w:szCs w:val="28"/>
        </w:rPr>
        <w:t>информационно-поисков</w:t>
      </w:r>
      <w:r>
        <w:rPr>
          <w:sz w:val="28"/>
          <w:szCs w:val="28"/>
        </w:rPr>
        <w:t>ой</w:t>
      </w:r>
      <w:r w:rsidRPr="00B04DA1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е</w:t>
      </w:r>
      <w:r w:rsidRPr="00B04DA1">
        <w:rPr>
          <w:sz w:val="28"/>
          <w:szCs w:val="28"/>
        </w:rPr>
        <w:t xml:space="preserve"> «Чистый Дон»</w:t>
      </w:r>
      <w:r>
        <w:rPr>
          <w:sz w:val="28"/>
          <w:szCs w:val="28"/>
        </w:rPr>
        <w:t xml:space="preserve"> на сайте Избирательной комиссии Ростовской области.</w:t>
      </w:r>
    </w:p>
    <w:p w:rsidR="001E013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2.1.3. Н</w:t>
      </w:r>
      <w:r w:rsidRPr="00B04DA1">
        <w:rPr>
          <w:sz w:val="28"/>
          <w:szCs w:val="28"/>
        </w:rPr>
        <w:t xml:space="preserve">езамедлительное направление </w:t>
      </w:r>
      <w:r>
        <w:rPr>
          <w:sz w:val="28"/>
          <w:szCs w:val="28"/>
        </w:rPr>
        <w:t>агитационных материалов</w:t>
      </w:r>
      <w:r w:rsidRPr="00B04DA1">
        <w:rPr>
          <w:sz w:val="28"/>
          <w:szCs w:val="28"/>
        </w:rPr>
        <w:t>, изданных с нарушениями требований федерального и областного законодательства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в Контрольно-ревизионную службу при Избирательной комиссии Ростовской области в электронном виде</w:t>
      </w:r>
      <w:r>
        <w:rPr>
          <w:sz w:val="28"/>
          <w:szCs w:val="28"/>
        </w:rPr>
        <w:t>.</w:t>
      </w:r>
    </w:p>
    <w:p w:rsidR="001E013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2.1.4. Р</w:t>
      </w:r>
      <w:r w:rsidRPr="00713F27">
        <w:rPr>
          <w:sz w:val="28"/>
          <w:szCs w:val="28"/>
        </w:rPr>
        <w:t xml:space="preserve">ассмотрение вопросов, касающихся публикаций результатов опросов общественного мнения, связанных с выборами </w:t>
      </w:r>
      <w:r>
        <w:rPr>
          <w:sz w:val="28"/>
          <w:szCs w:val="28"/>
        </w:rPr>
        <w:t>Губернатора Ростовской области.</w:t>
      </w:r>
    </w:p>
    <w:p w:rsidR="001E0131" w:rsidRPr="00B04DA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2.1.5. Е</w:t>
      </w:r>
      <w:r w:rsidRPr="00B04DA1">
        <w:rPr>
          <w:sz w:val="28"/>
          <w:szCs w:val="28"/>
        </w:rPr>
        <w:t>жедневный сбор информации о формах и методах проведения предвыборной агитаци</w:t>
      </w:r>
      <w:r>
        <w:rPr>
          <w:sz w:val="28"/>
          <w:szCs w:val="28"/>
        </w:rPr>
        <w:t>и на территории</w:t>
      </w:r>
      <w:r w:rsidR="0025150C">
        <w:rPr>
          <w:sz w:val="28"/>
          <w:szCs w:val="28"/>
        </w:rPr>
        <w:t xml:space="preserve"> города Новошахтинска</w:t>
      </w:r>
      <w:r>
        <w:rPr>
          <w:sz w:val="28"/>
          <w:szCs w:val="28"/>
        </w:rPr>
        <w:t>.</w:t>
      </w:r>
    </w:p>
    <w:p w:rsidR="001E0131" w:rsidRPr="00B04DA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2.1.6. П</w:t>
      </w:r>
      <w:r w:rsidRPr="00B04DA1">
        <w:rPr>
          <w:sz w:val="28"/>
          <w:szCs w:val="28"/>
        </w:rPr>
        <w:t>одготовка обобщенной информации по видам</w:t>
      </w:r>
      <w:r>
        <w:rPr>
          <w:sz w:val="28"/>
          <w:szCs w:val="28"/>
        </w:rPr>
        <w:t xml:space="preserve"> предвыборной агитации.</w:t>
      </w:r>
    </w:p>
    <w:p w:rsidR="001E013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2.1.7. Предварительное рассмотрение </w:t>
      </w:r>
      <w:r w:rsidRPr="00B04DA1">
        <w:rPr>
          <w:sz w:val="28"/>
          <w:szCs w:val="28"/>
        </w:rPr>
        <w:t xml:space="preserve">жалоб, заявлений и </w:t>
      </w:r>
      <w:r>
        <w:rPr>
          <w:sz w:val="28"/>
          <w:szCs w:val="28"/>
        </w:rPr>
        <w:t xml:space="preserve">иных </w:t>
      </w:r>
      <w:r w:rsidRPr="00B04DA1">
        <w:rPr>
          <w:sz w:val="28"/>
          <w:szCs w:val="28"/>
        </w:rPr>
        <w:t>обращений,</w:t>
      </w:r>
      <w:r>
        <w:rPr>
          <w:sz w:val="28"/>
          <w:szCs w:val="28"/>
        </w:rPr>
        <w:t xml:space="preserve"> </w:t>
      </w:r>
      <w:r w:rsidRPr="00B04DA1">
        <w:rPr>
          <w:sz w:val="28"/>
          <w:szCs w:val="28"/>
        </w:rPr>
        <w:t>поступающих</w:t>
      </w:r>
      <w:r>
        <w:rPr>
          <w:sz w:val="28"/>
          <w:szCs w:val="28"/>
        </w:rPr>
        <w:t xml:space="preserve"> в ТИК, </w:t>
      </w:r>
      <w:r w:rsidRPr="00B04DA1">
        <w:rPr>
          <w:sz w:val="28"/>
          <w:szCs w:val="28"/>
        </w:rPr>
        <w:t xml:space="preserve">по вопросам </w:t>
      </w:r>
      <w:r>
        <w:rPr>
          <w:sz w:val="28"/>
          <w:szCs w:val="28"/>
        </w:rPr>
        <w:t xml:space="preserve">соблюдения установленного порядка информирования избирателей, </w:t>
      </w:r>
      <w:r w:rsidRPr="00B04DA1">
        <w:rPr>
          <w:sz w:val="28"/>
          <w:szCs w:val="28"/>
        </w:rPr>
        <w:t xml:space="preserve">законности проведения </w:t>
      </w:r>
      <w:r>
        <w:rPr>
          <w:sz w:val="28"/>
          <w:szCs w:val="28"/>
        </w:rPr>
        <w:t xml:space="preserve">предвыборной </w:t>
      </w:r>
      <w:r w:rsidRPr="00B04DA1">
        <w:rPr>
          <w:sz w:val="28"/>
          <w:szCs w:val="28"/>
        </w:rPr>
        <w:t>агитаци</w:t>
      </w:r>
      <w:r w:rsidR="003D4014">
        <w:rPr>
          <w:sz w:val="28"/>
          <w:szCs w:val="28"/>
        </w:rPr>
        <w:t xml:space="preserve">и на </w:t>
      </w:r>
      <w:r>
        <w:rPr>
          <w:sz w:val="28"/>
          <w:szCs w:val="28"/>
        </w:rPr>
        <w:t>территории</w:t>
      </w:r>
      <w:r w:rsidR="003D4014">
        <w:rPr>
          <w:sz w:val="28"/>
          <w:szCs w:val="28"/>
        </w:rPr>
        <w:t xml:space="preserve"> города Новошахтинска</w:t>
      </w:r>
      <w:r>
        <w:rPr>
          <w:sz w:val="28"/>
          <w:szCs w:val="28"/>
        </w:rPr>
        <w:t>.</w:t>
      </w:r>
    </w:p>
    <w:p w:rsidR="001E013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2.1.8. П</w:t>
      </w:r>
      <w:r w:rsidRPr="00B04DA1">
        <w:rPr>
          <w:sz w:val="28"/>
          <w:szCs w:val="28"/>
        </w:rPr>
        <w:t xml:space="preserve">редставление в Контрольно-ревизионную службу при Избирательной комиссии Ростовской области копий решений </w:t>
      </w:r>
      <w:r>
        <w:rPr>
          <w:sz w:val="28"/>
          <w:szCs w:val="28"/>
        </w:rPr>
        <w:t>ТИК</w:t>
      </w:r>
      <w:r w:rsidRPr="00B04DA1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касающихся соблюдения </w:t>
      </w:r>
      <w:r>
        <w:rPr>
          <w:sz w:val="28"/>
          <w:szCs w:val="28"/>
        </w:rPr>
        <w:t xml:space="preserve">установленного </w:t>
      </w:r>
      <w:r w:rsidRPr="00B04DA1">
        <w:rPr>
          <w:sz w:val="28"/>
          <w:szCs w:val="28"/>
        </w:rPr>
        <w:t xml:space="preserve">порядка </w:t>
      </w:r>
      <w:r>
        <w:rPr>
          <w:sz w:val="28"/>
          <w:szCs w:val="28"/>
        </w:rPr>
        <w:t xml:space="preserve">информирования избирателей, </w:t>
      </w:r>
      <w:r w:rsidRPr="00B04DA1">
        <w:rPr>
          <w:sz w:val="28"/>
          <w:szCs w:val="28"/>
        </w:rPr>
        <w:t>п</w:t>
      </w:r>
      <w:r>
        <w:rPr>
          <w:sz w:val="28"/>
          <w:szCs w:val="28"/>
        </w:rPr>
        <w:t>роведения предвыборной агитации.</w:t>
      </w:r>
    </w:p>
    <w:p w:rsidR="001E0131" w:rsidRPr="00B04DA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2.1.9. П</w:t>
      </w:r>
      <w:r w:rsidRPr="00713F27">
        <w:rPr>
          <w:sz w:val="28"/>
          <w:szCs w:val="28"/>
        </w:rPr>
        <w:t xml:space="preserve">одготовка проектов представлений </w:t>
      </w:r>
      <w:r>
        <w:rPr>
          <w:sz w:val="28"/>
          <w:szCs w:val="28"/>
        </w:rPr>
        <w:t>ТИК</w:t>
      </w:r>
      <w:r w:rsidRPr="00713F27">
        <w:rPr>
          <w:sz w:val="28"/>
          <w:szCs w:val="28"/>
        </w:rPr>
        <w:t xml:space="preserve"> о пресечении противоправной агитационной деятельности и </w:t>
      </w:r>
      <w:r>
        <w:rPr>
          <w:sz w:val="28"/>
          <w:szCs w:val="28"/>
        </w:rPr>
        <w:t xml:space="preserve">принятии мер по </w:t>
      </w:r>
      <w:r w:rsidRPr="00713F27">
        <w:rPr>
          <w:sz w:val="28"/>
          <w:szCs w:val="28"/>
        </w:rPr>
        <w:t>привлечени</w:t>
      </w:r>
      <w:r>
        <w:rPr>
          <w:sz w:val="28"/>
          <w:szCs w:val="28"/>
        </w:rPr>
        <w:t>ю</w:t>
      </w:r>
      <w:r w:rsidRPr="00713F27">
        <w:rPr>
          <w:sz w:val="28"/>
          <w:szCs w:val="28"/>
        </w:rPr>
        <w:t xml:space="preserve"> виновных лиц к ответственности, установленной законод</w:t>
      </w:r>
      <w:r>
        <w:rPr>
          <w:sz w:val="28"/>
          <w:szCs w:val="28"/>
        </w:rPr>
        <w:t>ательством Российской Федерации.</w:t>
      </w:r>
    </w:p>
    <w:p w:rsidR="001E0131" w:rsidRPr="00B04DA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2.1.10. У</w:t>
      </w:r>
      <w:r w:rsidRPr="00B04DA1">
        <w:rPr>
          <w:sz w:val="28"/>
          <w:szCs w:val="28"/>
        </w:rPr>
        <w:t xml:space="preserve">ведомление Контрольно-ревизионной службы при Избирательной комиссии Ростовской области о мерах реагирования </w:t>
      </w:r>
      <w:r>
        <w:rPr>
          <w:sz w:val="28"/>
          <w:szCs w:val="28"/>
        </w:rPr>
        <w:br/>
      </w:r>
      <w:r w:rsidRPr="00B04DA1">
        <w:rPr>
          <w:sz w:val="28"/>
          <w:szCs w:val="28"/>
        </w:rPr>
        <w:t xml:space="preserve">на нарушения избирательного законодательства, допущенные при </w:t>
      </w:r>
      <w:r>
        <w:rPr>
          <w:sz w:val="28"/>
          <w:szCs w:val="28"/>
        </w:rPr>
        <w:lastRenderedPageBreak/>
        <w:t xml:space="preserve">информировании избирателей, </w:t>
      </w:r>
      <w:r w:rsidRPr="00B04DA1">
        <w:rPr>
          <w:sz w:val="28"/>
          <w:szCs w:val="28"/>
        </w:rPr>
        <w:t>проведении предвыборной агитации (передача копий протоколов об административных правонарушениях, составленных избирательными комиссиями в период подготовки и проведения выборов Губернатора Ростовской области, копий по</w:t>
      </w:r>
      <w:r>
        <w:rPr>
          <w:sz w:val="28"/>
          <w:szCs w:val="28"/>
        </w:rPr>
        <w:t>становлений (определений) судов).</w:t>
      </w:r>
    </w:p>
    <w:p w:rsidR="001E0131" w:rsidRDefault="001E0131" w:rsidP="00DD613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2.1.11. Рассмотрение во взаимодействии с Контрольно-ревизионной службой при Избирательной комиссии Ростовской области</w:t>
      </w:r>
      <w:r w:rsidRPr="00B04DA1">
        <w:rPr>
          <w:sz w:val="28"/>
          <w:szCs w:val="28"/>
        </w:rPr>
        <w:t xml:space="preserve"> </w:t>
      </w:r>
      <w:r w:rsidRPr="00152407">
        <w:rPr>
          <w:sz w:val="28"/>
          <w:szCs w:val="28"/>
        </w:rPr>
        <w:t>жалоб, заявлений и</w:t>
      </w:r>
      <w:r>
        <w:rPr>
          <w:sz w:val="28"/>
          <w:szCs w:val="28"/>
        </w:rPr>
        <w:t xml:space="preserve"> иных</w:t>
      </w:r>
      <w:r w:rsidRPr="00152407">
        <w:rPr>
          <w:sz w:val="28"/>
          <w:szCs w:val="28"/>
        </w:rPr>
        <w:t xml:space="preserve"> обращений</w:t>
      </w:r>
      <w:r>
        <w:rPr>
          <w:sz w:val="28"/>
          <w:szCs w:val="28"/>
        </w:rPr>
        <w:t xml:space="preserve"> по вопросам </w:t>
      </w:r>
      <w:r w:rsidRPr="00713F27">
        <w:rPr>
          <w:sz w:val="28"/>
          <w:szCs w:val="28"/>
        </w:rPr>
        <w:t>соблюдения установленного порядка информирования избирателей,</w:t>
      </w:r>
      <w:r>
        <w:rPr>
          <w:sz w:val="28"/>
          <w:szCs w:val="28"/>
        </w:rPr>
        <w:t xml:space="preserve"> </w:t>
      </w:r>
      <w:r w:rsidRPr="00152407">
        <w:rPr>
          <w:sz w:val="28"/>
          <w:szCs w:val="28"/>
        </w:rPr>
        <w:t xml:space="preserve">проведения предвыборной агитации </w:t>
      </w:r>
      <w:r>
        <w:rPr>
          <w:sz w:val="28"/>
          <w:szCs w:val="28"/>
        </w:rPr>
        <w:t>на территории</w:t>
      </w:r>
      <w:r w:rsidR="0025150C">
        <w:rPr>
          <w:sz w:val="28"/>
          <w:szCs w:val="28"/>
        </w:rPr>
        <w:t xml:space="preserve"> города Новошахтинска</w:t>
      </w:r>
      <w:r>
        <w:rPr>
          <w:sz w:val="28"/>
          <w:szCs w:val="28"/>
        </w:rPr>
        <w:t xml:space="preserve">, </w:t>
      </w:r>
      <w:r w:rsidRPr="00B04DA1">
        <w:rPr>
          <w:sz w:val="28"/>
          <w:szCs w:val="28"/>
        </w:rPr>
        <w:t>поступающих в Избирательн</w:t>
      </w:r>
      <w:r>
        <w:rPr>
          <w:sz w:val="28"/>
          <w:szCs w:val="28"/>
        </w:rPr>
        <w:t>ую комиссию Ростовской области.</w:t>
      </w:r>
    </w:p>
    <w:p w:rsidR="001E0131" w:rsidRDefault="001E0131" w:rsidP="00DD613B">
      <w:pPr>
        <w:spacing w:line="360" w:lineRule="auto"/>
        <w:jc w:val="center"/>
        <w:rPr>
          <w:sz w:val="28"/>
          <w:szCs w:val="28"/>
        </w:rPr>
      </w:pPr>
    </w:p>
    <w:p w:rsidR="001E0131" w:rsidRPr="007E1283" w:rsidRDefault="001E0131" w:rsidP="00DD613B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>. Порядок деятельности Рабочей группы</w:t>
      </w:r>
    </w:p>
    <w:p w:rsidR="001E0131" w:rsidRPr="007E1283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</w:p>
    <w:p w:rsidR="001E0131" w:rsidRPr="00475CF3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E1283">
        <w:rPr>
          <w:sz w:val="28"/>
          <w:szCs w:val="28"/>
        </w:rPr>
        <w:t xml:space="preserve">.1. Заседание Рабочей группы созывает руководитель Рабочей группы (в случае его отсутствия – заместитель </w:t>
      </w:r>
      <w:r>
        <w:rPr>
          <w:sz w:val="28"/>
          <w:szCs w:val="28"/>
        </w:rPr>
        <w:t>р</w:t>
      </w:r>
      <w:r w:rsidRPr="007E1283">
        <w:rPr>
          <w:sz w:val="28"/>
          <w:szCs w:val="28"/>
        </w:rPr>
        <w:t>уководителя Рабочей группы</w:t>
      </w:r>
      <w:r w:rsidRPr="00475CF3">
        <w:rPr>
          <w:sz w:val="28"/>
          <w:szCs w:val="28"/>
        </w:rPr>
        <w:t>). Заседание Рабочей группы созывается по мере необходимости.</w:t>
      </w:r>
    </w:p>
    <w:p w:rsidR="001E0131" w:rsidRPr="00475CF3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.2. Деятельность Рабочей группы осуществляется коллегиально, на основе открытого обсуждения вопросов, относящихся к ее компетенции, и основывается на принципах объективности, достоверности, оперативности.</w:t>
      </w:r>
    </w:p>
    <w:p w:rsidR="001E0131" w:rsidRPr="00475CF3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.3. 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75CF3">
        <w:rPr>
          <w:sz w:val="28"/>
          <w:szCs w:val="28"/>
        </w:rPr>
        <w:t>.4. В случае, если член Рабочей группы не имеет возможности присутствовать на заседании Рабочей группы, он обязан заблаговременно известить об этом руководителя</w:t>
      </w:r>
      <w:r w:rsidRPr="003D5515">
        <w:rPr>
          <w:sz w:val="28"/>
          <w:szCs w:val="28"/>
        </w:rPr>
        <w:t xml:space="preserve"> Рабочей группы с указанием причины.</w:t>
      </w: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3.5. </w:t>
      </w:r>
      <w:r w:rsidRPr="00896E39">
        <w:rPr>
          <w:sz w:val="28"/>
          <w:szCs w:val="28"/>
        </w:rPr>
        <w:t xml:space="preserve">Члены Рабочей группы вправе высказывать мнения, задавать вопросы, касающиеся </w:t>
      </w:r>
      <w:r>
        <w:rPr>
          <w:sz w:val="28"/>
          <w:szCs w:val="28"/>
        </w:rPr>
        <w:t>предмета рассмотрения</w:t>
      </w:r>
      <w:r w:rsidRPr="00896E39">
        <w:rPr>
          <w:sz w:val="28"/>
          <w:szCs w:val="28"/>
        </w:rPr>
        <w:t xml:space="preserve">, вносить предложения </w:t>
      </w:r>
      <w:r>
        <w:rPr>
          <w:sz w:val="28"/>
          <w:szCs w:val="28"/>
        </w:rPr>
        <w:br/>
      </w:r>
      <w:r w:rsidRPr="00896E39">
        <w:rPr>
          <w:sz w:val="28"/>
          <w:szCs w:val="28"/>
        </w:rPr>
        <w:t>по вопросам, отнесенным к компетенции Рабочей группы, предлагать проведение по ним голосования.</w:t>
      </w: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3.6. </w:t>
      </w:r>
      <w:r w:rsidRPr="00896E39">
        <w:rPr>
          <w:sz w:val="28"/>
          <w:szCs w:val="28"/>
        </w:rPr>
        <w:t xml:space="preserve">В случае необходимости руководитель Рабочей группы приглашает на заседание специалистов или экспертов для дачи пояснений и заключений по вопросам, возникающим в процессе </w:t>
      </w:r>
      <w:r>
        <w:rPr>
          <w:sz w:val="28"/>
          <w:szCs w:val="28"/>
        </w:rPr>
        <w:t>рассмотрения вопроса.</w:t>
      </w: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 w:rsidRPr="00896E39">
        <w:rPr>
          <w:sz w:val="28"/>
          <w:szCs w:val="28"/>
        </w:rPr>
        <w:t xml:space="preserve">Мнения специалистов и экспертов принимаются Рабочей группой к сведению, но не являются обязательными для вынесения окончательного </w:t>
      </w:r>
      <w:r>
        <w:rPr>
          <w:sz w:val="28"/>
          <w:szCs w:val="28"/>
        </w:rPr>
        <w:t>решения</w:t>
      </w:r>
      <w:r w:rsidRPr="00896E39">
        <w:rPr>
          <w:sz w:val="28"/>
          <w:szCs w:val="28"/>
        </w:rPr>
        <w:t>.</w:t>
      </w:r>
    </w:p>
    <w:p w:rsidR="001E0131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3.7. </w:t>
      </w:r>
      <w:r w:rsidRPr="00484596">
        <w:rPr>
          <w:sz w:val="28"/>
          <w:szCs w:val="28"/>
        </w:rPr>
        <w:t xml:space="preserve">В заседании Рабочей группы вправе принимать участие заявители, лица, чьи (чье) действия (бездействие) явились (явилось) основанием для вынесения вопроса на рассмотрение Рабочей группы, а также лица, уполномоченные представлять их интересы, и иные заинтересованные лица. Полномочия представителя заявителя и иных заинтересованных лиц должны быть оформлены в установленном законом порядке. Для рассмотрения выносимых на заседание Рабочей группы вопросов могут приглашаться </w:t>
      </w:r>
      <w:r>
        <w:rPr>
          <w:sz w:val="28"/>
          <w:szCs w:val="28"/>
        </w:rPr>
        <w:t xml:space="preserve">доверенные лица кандидатов на должность Губернатора Ростовской области, </w:t>
      </w:r>
      <w:r w:rsidRPr="00484596">
        <w:rPr>
          <w:sz w:val="28"/>
          <w:szCs w:val="28"/>
        </w:rPr>
        <w:t xml:space="preserve">представители избирательных комиссий, организаций, осуществляющих выпуск средств массовой информации, органов местного самоуправления, специалисты, эксперты и иные лица. Список </w:t>
      </w:r>
      <w:r>
        <w:rPr>
          <w:sz w:val="28"/>
          <w:szCs w:val="28"/>
        </w:rPr>
        <w:t>приглашенных</w:t>
      </w:r>
      <w:r w:rsidRPr="00484596">
        <w:rPr>
          <w:sz w:val="28"/>
          <w:szCs w:val="28"/>
        </w:rPr>
        <w:t xml:space="preserve"> лиц составляется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подписывается руководителем Рабочей группы либо его заместителем накануне очередного заседания.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3.8. </w:t>
      </w:r>
      <w:r w:rsidRPr="00484596">
        <w:rPr>
          <w:sz w:val="28"/>
          <w:szCs w:val="28"/>
        </w:rPr>
        <w:t xml:space="preserve">Руководитель Рабочей группы дает поручения, касающиеся подготовки материалов к заседанию Рабочей группы, оповещения ее членов и приглашенных лиц о времени и месте заседания Рабочей группы, организует делопроизводство в Рабочей группе, председательствует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на ее заседаниях.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3.9. </w:t>
      </w:r>
      <w:r w:rsidRPr="00484596">
        <w:rPr>
          <w:sz w:val="28"/>
          <w:szCs w:val="28"/>
        </w:rPr>
        <w:t xml:space="preserve">Продолжительность выступлений на заседаниях Рабочей группы устанавливается председательствующим по согласованию с докладчиками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содокладчиками и не должна превышать: для доклада – десяти минут, содоклада – пяти минут, иных выступлений – трех минут, для справок, оглашения информации, обращений – двух минут, заключительного слова докладчика – трех минут.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3.10</w:t>
      </w:r>
      <w:r w:rsidRPr="00484596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484596">
        <w:rPr>
          <w:sz w:val="28"/>
          <w:szCs w:val="28"/>
        </w:rPr>
        <w:t xml:space="preserve">Поступившие в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обращения и иные документы рассматриваются на заседаниях Рабочей группы по поручению председателя</w:t>
      </w:r>
      <w:r>
        <w:rPr>
          <w:sz w:val="28"/>
          <w:szCs w:val="28"/>
        </w:rPr>
        <w:t xml:space="preserve"> ТИК</w:t>
      </w:r>
      <w:r w:rsidRPr="00484596">
        <w:rPr>
          <w:sz w:val="28"/>
          <w:szCs w:val="28"/>
        </w:rPr>
        <w:t xml:space="preserve">, а в его отсутствие – заместителя председателя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, секретаря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>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 w:rsidRPr="00484596">
        <w:rPr>
          <w:sz w:val="28"/>
          <w:szCs w:val="28"/>
        </w:rPr>
        <w:t xml:space="preserve">Подготовка к заседаниям Рабочей группы ведется в соответствии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с поручениями руководителя Рабоч</w:t>
      </w:r>
      <w:r>
        <w:rPr>
          <w:sz w:val="28"/>
          <w:szCs w:val="28"/>
        </w:rPr>
        <w:t>ей группы членом Р</w:t>
      </w:r>
      <w:r w:rsidRPr="00484596">
        <w:rPr>
          <w:sz w:val="28"/>
          <w:szCs w:val="28"/>
        </w:rPr>
        <w:t xml:space="preserve">абочей группы, ответственным за подготовку конкретного вопроса, а также другими членами Рабочей группы, </w:t>
      </w:r>
      <w:r>
        <w:rPr>
          <w:sz w:val="28"/>
          <w:szCs w:val="28"/>
        </w:rPr>
        <w:t>членами ТИК</w:t>
      </w:r>
      <w:r w:rsidRPr="0048459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членами </w:t>
      </w:r>
      <w:r w:rsidRPr="00484596">
        <w:rPr>
          <w:sz w:val="28"/>
          <w:szCs w:val="28"/>
        </w:rPr>
        <w:t>соответствующи</w:t>
      </w:r>
      <w:r>
        <w:rPr>
          <w:sz w:val="28"/>
          <w:szCs w:val="28"/>
        </w:rPr>
        <w:t>х участковых</w:t>
      </w:r>
      <w:r w:rsidRPr="00484596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>х</w:t>
      </w:r>
      <w:r w:rsidRPr="00484596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й</w:t>
      </w:r>
      <w:r w:rsidRPr="00484596">
        <w:rPr>
          <w:sz w:val="28"/>
          <w:szCs w:val="28"/>
        </w:rPr>
        <w:t>, а также привлекаемыми специалистами</w:t>
      </w:r>
      <w:r>
        <w:rPr>
          <w:sz w:val="28"/>
          <w:szCs w:val="28"/>
        </w:rPr>
        <w:t xml:space="preserve"> или экспертами</w:t>
      </w:r>
      <w:r w:rsidRPr="00484596">
        <w:rPr>
          <w:sz w:val="28"/>
          <w:szCs w:val="28"/>
        </w:rPr>
        <w:t xml:space="preserve">. К заседанию Рабочей группы готовятся документы, необходимые для рассмотрения </w:t>
      </w:r>
      <w:r>
        <w:rPr>
          <w:sz w:val="28"/>
          <w:szCs w:val="28"/>
        </w:rPr>
        <w:t>вопроса</w:t>
      </w:r>
      <w:r w:rsidRPr="00484596">
        <w:rPr>
          <w:sz w:val="28"/>
          <w:szCs w:val="28"/>
        </w:rPr>
        <w:t xml:space="preserve">, проект решения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рассматриваемому </w:t>
      </w:r>
      <w:r>
        <w:rPr>
          <w:sz w:val="28"/>
          <w:szCs w:val="28"/>
        </w:rPr>
        <w:t>вопросу</w:t>
      </w:r>
      <w:r w:rsidRPr="00484596">
        <w:rPr>
          <w:sz w:val="28"/>
          <w:szCs w:val="28"/>
        </w:rPr>
        <w:t>, а в необходимых случаях – заключения специалистов.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3.11. </w:t>
      </w:r>
      <w:r w:rsidRPr="00484596">
        <w:rPr>
          <w:sz w:val="28"/>
          <w:szCs w:val="28"/>
        </w:rPr>
        <w:t>Срок рассмотрения обращений, поступающих в Рабочую группу, определяется в соответствии с федеральными законами</w:t>
      </w:r>
      <w:r>
        <w:rPr>
          <w:sz w:val="28"/>
          <w:szCs w:val="28"/>
        </w:rPr>
        <w:t>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3.12. </w:t>
      </w:r>
      <w:r w:rsidRPr="00484596">
        <w:rPr>
          <w:sz w:val="28"/>
          <w:szCs w:val="28"/>
        </w:rPr>
        <w:t>На заседании Рабочей группы ведется протокол, а при необходимости – аудиозапись. Протокол заседания Рабочей группы ведет секретарь заседания, назначаемый председательствующим на заседании Рабочей группы из числ</w:t>
      </w:r>
      <w:r>
        <w:rPr>
          <w:sz w:val="28"/>
          <w:szCs w:val="28"/>
        </w:rPr>
        <w:t>а</w:t>
      </w:r>
      <w:r w:rsidRPr="00484596">
        <w:rPr>
          <w:sz w:val="28"/>
          <w:szCs w:val="28"/>
        </w:rPr>
        <w:t xml:space="preserve"> ее членов. В протоколе указываются: дата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и повестка дня заседания Рабочей группы, присутствующие на заседании (члены Рабочей группы, заинтересованные стороны или их представители, другие приглашенные на заседание, выступившие при обсуждении вопросов повестки дня), внесенные предложения, результаты голосования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по внесенным предложениям, а также итоговое решение Рабочей группы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и результаты голосования по этому решению. Протокол подписывают председательствующий на заседании Рабочей группы и секретарь.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3.13. </w:t>
      </w:r>
      <w:r w:rsidRPr="00484596">
        <w:rPr>
          <w:sz w:val="28"/>
          <w:szCs w:val="28"/>
        </w:rPr>
        <w:t xml:space="preserve">По результатам рассмотрения каждого вопроса на заседании Рабочей группы принимается решение Рабочей группы, которое подписывается руководителем Рабочей группы </w:t>
      </w:r>
      <w:r>
        <w:rPr>
          <w:sz w:val="28"/>
          <w:szCs w:val="28"/>
        </w:rPr>
        <w:t xml:space="preserve">(председательствующим </w:t>
      </w:r>
      <w:r>
        <w:rPr>
          <w:sz w:val="28"/>
          <w:szCs w:val="28"/>
        </w:rPr>
        <w:br/>
        <w:t xml:space="preserve">на заседании Рабочей группы) </w:t>
      </w:r>
      <w:r w:rsidRPr="00484596">
        <w:rPr>
          <w:sz w:val="28"/>
          <w:szCs w:val="28"/>
        </w:rPr>
        <w:t>и секретарем заседания.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3.14. </w:t>
      </w:r>
      <w:r w:rsidRPr="00484596">
        <w:rPr>
          <w:sz w:val="28"/>
          <w:szCs w:val="28"/>
        </w:rPr>
        <w:t xml:space="preserve">Решение Рабочей группы принимается большинством голосов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>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</w:t>
      </w:r>
      <w:r>
        <w:rPr>
          <w:sz w:val="28"/>
          <w:szCs w:val="28"/>
        </w:rPr>
        <w:t>бочей группы является решающим.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3.15. </w:t>
      </w:r>
      <w:r w:rsidRPr="00484596">
        <w:rPr>
          <w:sz w:val="28"/>
          <w:szCs w:val="28"/>
        </w:rPr>
        <w:t xml:space="preserve">Решение Рабочей группы, а при необходимости </w:t>
      </w:r>
      <w:r>
        <w:rPr>
          <w:sz w:val="28"/>
          <w:szCs w:val="28"/>
        </w:rPr>
        <w:br/>
      </w:r>
      <w:r w:rsidRPr="00484596">
        <w:rPr>
          <w:sz w:val="28"/>
          <w:szCs w:val="28"/>
        </w:rPr>
        <w:t xml:space="preserve">и соответствующий проект постановления </w:t>
      </w:r>
      <w:r>
        <w:rPr>
          <w:sz w:val="28"/>
          <w:szCs w:val="28"/>
        </w:rPr>
        <w:t xml:space="preserve">ТИК </w:t>
      </w:r>
      <w:r w:rsidRPr="00484596">
        <w:rPr>
          <w:sz w:val="28"/>
          <w:szCs w:val="28"/>
        </w:rPr>
        <w:t xml:space="preserve">выносятся на заседание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в установленном порядке. С докладом по этому вопросу выступает руководитель Рабочей группы или по его поручению – заместитель руководителя либо член Рабочей группы – член </w:t>
      </w:r>
      <w:r>
        <w:rPr>
          <w:sz w:val="28"/>
          <w:szCs w:val="28"/>
        </w:rPr>
        <w:t>ТИК</w:t>
      </w:r>
      <w:r w:rsidRPr="00484596">
        <w:rPr>
          <w:sz w:val="28"/>
          <w:szCs w:val="28"/>
        </w:rPr>
        <w:t xml:space="preserve"> с правом решающего голоса.</w:t>
      </w:r>
    </w:p>
    <w:p w:rsidR="001E0131" w:rsidRPr="00484596" w:rsidRDefault="001E0131" w:rsidP="00DD613B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3.16. Протоколы, решения и другие документы, касающиеся деятельности Рабочей группы, </w:t>
      </w:r>
      <w:r w:rsidRPr="00484596">
        <w:rPr>
          <w:sz w:val="28"/>
          <w:szCs w:val="28"/>
        </w:rPr>
        <w:t xml:space="preserve">подлежат хранению в порядке, установленном </w:t>
      </w:r>
      <w:r>
        <w:rPr>
          <w:sz w:val="28"/>
          <w:szCs w:val="28"/>
        </w:rPr>
        <w:t>инструкцией по делопроизводству в ТИК</w:t>
      </w:r>
      <w:r w:rsidRPr="00484596">
        <w:rPr>
          <w:sz w:val="28"/>
          <w:szCs w:val="28"/>
        </w:rPr>
        <w:t>.</w:t>
      </w:r>
    </w:p>
    <w:p w:rsidR="00107BCE" w:rsidRDefault="00107BCE" w:rsidP="00107BCE">
      <w:pPr>
        <w:pStyle w:val="-1"/>
        <w:ind w:firstLine="567"/>
        <w:rPr>
          <w:color w:val="FF0000"/>
          <w:szCs w:val="28"/>
        </w:rPr>
      </w:pPr>
    </w:p>
    <w:p w:rsidR="00CD0B1F" w:rsidRDefault="00CD0B1F" w:rsidP="00107BCE">
      <w:pPr>
        <w:pStyle w:val="-1"/>
        <w:ind w:firstLine="567"/>
        <w:rPr>
          <w:color w:val="FF0000"/>
          <w:szCs w:val="28"/>
        </w:rPr>
      </w:pPr>
    </w:p>
    <w:p w:rsidR="00CD0B1F" w:rsidRDefault="00CD0B1F" w:rsidP="00107BCE">
      <w:pPr>
        <w:pStyle w:val="-1"/>
        <w:ind w:firstLine="567"/>
        <w:rPr>
          <w:color w:val="FF0000"/>
          <w:szCs w:val="28"/>
        </w:rPr>
      </w:pPr>
    </w:p>
    <w:p w:rsidR="00CD0B1F" w:rsidRPr="00DD613B" w:rsidRDefault="00CD0B1F" w:rsidP="00107BCE">
      <w:pPr>
        <w:pStyle w:val="-1"/>
        <w:ind w:firstLine="567"/>
        <w:rPr>
          <w:color w:val="FF0000"/>
          <w:szCs w:val="28"/>
        </w:rPr>
      </w:pPr>
    </w:p>
    <w:p w:rsidR="00107BCE" w:rsidRPr="00DD613B" w:rsidRDefault="00107BCE" w:rsidP="00107BCE">
      <w:pPr>
        <w:pStyle w:val="-1"/>
        <w:ind w:firstLine="567"/>
        <w:rPr>
          <w:color w:val="FF0000"/>
          <w:szCs w:val="28"/>
        </w:rPr>
      </w:pPr>
    </w:p>
    <w:p w:rsidR="00107BCE" w:rsidRPr="00DD613B" w:rsidRDefault="00107BCE" w:rsidP="00107BCE">
      <w:pPr>
        <w:pStyle w:val="-1"/>
        <w:ind w:firstLine="567"/>
        <w:rPr>
          <w:color w:val="FF0000"/>
          <w:szCs w:val="28"/>
        </w:rPr>
      </w:pPr>
    </w:p>
    <w:p w:rsidR="00107BCE" w:rsidRPr="00DD613B" w:rsidRDefault="00107BCE" w:rsidP="00107BCE">
      <w:pPr>
        <w:pStyle w:val="-1"/>
        <w:ind w:firstLine="567"/>
        <w:rPr>
          <w:color w:val="FF0000"/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Default="00107BCE" w:rsidP="00107BCE">
      <w:pPr>
        <w:pStyle w:val="-1"/>
        <w:ind w:firstLine="567"/>
        <w:rPr>
          <w:szCs w:val="28"/>
        </w:rPr>
      </w:pPr>
    </w:p>
    <w:p w:rsidR="00107BCE" w:rsidRPr="00107BCE" w:rsidRDefault="00107BCE" w:rsidP="00107BCE">
      <w:pPr>
        <w:pStyle w:val="-1"/>
        <w:ind w:firstLine="567"/>
        <w:rPr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66D27" w:rsidRDefault="00266D27" w:rsidP="002578BC">
      <w:pPr>
        <w:autoSpaceDE w:val="0"/>
        <w:ind w:left="4559" w:hanging="23"/>
        <w:jc w:val="right"/>
        <w:rPr>
          <w:sz w:val="28"/>
          <w:szCs w:val="28"/>
        </w:rPr>
      </w:pPr>
    </w:p>
    <w:p w:rsidR="0028643B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 w:rsidRPr="00107BCE">
        <w:rPr>
          <w:sz w:val="28"/>
          <w:szCs w:val="28"/>
        </w:rPr>
        <w:lastRenderedPageBreak/>
        <w:t>Приложение №2</w:t>
      </w:r>
      <w:r w:rsidR="0028643B">
        <w:rPr>
          <w:sz w:val="28"/>
          <w:szCs w:val="28"/>
        </w:rPr>
        <w:t xml:space="preserve"> </w:t>
      </w:r>
    </w:p>
    <w:p w:rsidR="00BE19FE" w:rsidRDefault="0028643B" w:rsidP="002578BC">
      <w:pPr>
        <w:autoSpaceDE w:val="0"/>
        <w:ind w:left="4559" w:hanging="23"/>
        <w:jc w:val="right"/>
        <w:rPr>
          <w:sz w:val="28"/>
          <w:szCs w:val="28"/>
        </w:rPr>
      </w:pPr>
      <w:r>
        <w:rPr>
          <w:sz w:val="28"/>
          <w:szCs w:val="28"/>
        </w:rPr>
        <w:t>к</w:t>
      </w:r>
      <w:r w:rsidR="00B7360B">
        <w:rPr>
          <w:sz w:val="28"/>
          <w:szCs w:val="28"/>
        </w:rPr>
        <w:t xml:space="preserve"> </w:t>
      </w:r>
      <w:r w:rsidR="00107BCE" w:rsidRPr="00107BCE">
        <w:rPr>
          <w:sz w:val="28"/>
          <w:szCs w:val="28"/>
        </w:rPr>
        <w:t>постановлени</w:t>
      </w:r>
      <w:r w:rsidR="00B7360B">
        <w:rPr>
          <w:sz w:val="28"/>
          <w:szCs w:val="28"/>
        </w:rPr>
        <w:t>ю</w:t>
      </w:r>
      <w:r w:rsidR="00107BCE" w:rsidRPr="00107BCE">
        <w:rPr>
          <w:sz w:val="28"/>
          <w:szCs w:val="28"/>
        </w:rPr>
        <w:t xml:space="preserve"> </w:t>
      </w:r>
    </w:p>
    <w:p w:rsidR="00BE19FE" w:rsidRDefault="008E754A" w:rsidP="008E754A">
      <w:pPr>
        <w:autoSpaceDE w:val="0"/>
        <w:ind w:left="3402" w:hanging="2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Территориальной </w:t>
      </w:r>
      <w:r w:rsidR="00107BCE" w:rsidRPr="00107BCE">
        <w:rPr>
          <w:sz w:val="28"/>
          <w:szCs w:val="28"/>
        </w:rPr>
        <w:t xml:space="preserve">избирательной комиссии </w:t>
      </w:r>
    </w:p>
    <w:p w:rsidR="0028643B" w:rsidRDefault="00107BCE" w:rsidP="002578BC">
      <w:pPr>
        <w:autoSpaceDE w:val="0"/>
        <w:ind w:left="4559" w:hanging="23"/>
        <w:jc w:val="right"/>
        <w:rPr>
          <w:sz w:val="28"/>
          <w:szCs w:val="28"/>
        </w:rPr>
      </w:pPr>
      <w:r>
        <w:rPr>
          <w:sz w:val="28"/>
          <w:szCs w:val="28"/>
        </w:rPr>
        <w:t>г</w:t>
      </w:r>
      <w:r w:rsidRPr="00107BCE">
        <w:rPr>
          <w:sz w:val="28"/>
          <w:szCs w:val="28"/>
        </w:rPr>
        <w:t xml:space="preserve">орода </w:t>
      </w:r>
      <w:r>
        <w:rPr>
          <w:sz w:val="28"/>
          <w:szCs w:val="28"/>
        </w:rPr>
        <w:t>Новошахтинска</w:t>
      </w:r>
      <w:r w:rsidR="00B7360B">
        <w:rPr>
          <w:sz w:val="28"/>
          <w:szCs w:val="28"/>
        </w:rPr>
        <w:t xml:space="preserve"> </w:t>
      </w:r>
    </w:p>
    <w:p w:rsidR="008E754A" w:rsidRDefault="00107BCE" w:rsidP="008E754A">
      <w:pPr>
        <w:autoSpaceDE w:val="0"/>
        <w:ind w:left="4559" w:hanging="23"/>
        <w:jc w:val="right"/>
        <w:rPr>
          <w:sz w:val="28"/>
          <w:szCs w:val="28"/>
        </w:rPr>
      </w:pPr>
      <w:r w:rsidRPr="00107BCE">
        <w:rPr>
          <w:sz w:val="28"/>
          <w:szCs w:val="28"/>
        </w:rPr>
        <w:t xml:space="preserve">от </w:t>
      </w:r>
      <w:r w:rsidR="008E754A">
        <w:rPr>
          <w:sz w:val="28"/>
          <w:szCs w:val="28"/>
        </w:rPr>
        <w:t>22</w:t>
      </w:r>
      <w:r w:rsidRPr="00107BCE">
        <w:rPr>
          <w:sz w:val="28"/>
          <w:szCs w:val="28"/>
        </w:rPr>
        <w:t>.06.20</w:t>
      </w:r>
      <w:r w:rsidR="008E754A">
        <w:rPr>
          <w:sz w:val="28"/>
          <w:szCs w:val="28"/>
        </w:rPr>
        <w:t>20</w:t>
      </w:r>
      <w:r w:rsidRPr="00107BCE">
        <w:rPr>
          <w:sz w:val="28"/>
          <w:szCs w:val="28"/>
        </w:rPr>
        <w:t xml:space="preserve">г. № </w:t>
      </w:r>
      <w:r w:rsidR="008E754A">
        <w:rPr>
          <w:sz w:val="28"/>
          <w:szCs w:val="28"/>
        </w:rPr>
        <w:t>9-4</w:t>
      </w:r>
    </w:p>
    <w:p w:rsidR="008E754A" w:rsidRDefault="008E754A" w:rsidP="008E754A">
      <w:pPr>
        <w:autoSpaceDE w:val="0"/>
        <w:ind w:left="4559" w:hanging="23"/>
        <w:jc w:val="right"/>
        <w:rPr>
          <w:sz w:val="28"/>
          <w:szCs w:val="28"/>
        </w:rPr>
      </w:pPr>
    </w:p>
    <w:p w:rsidR="00107BCE" w:rsidRPr="00107BCE" w:rsidRDefault="00107BCE" w:rsidP="008E754A">
      <w:pPr>
        <w:autoSpaceDE w:val="0"/>
        <w:ind w:left="1701" w:right="1701" w:hanging="23"/>
        <w:jc w:val="center"/>
        <w:rPr>
          <w:b/>
          <w:sz w:val="28"/>
          <w:szCs w:val="28"/>
        </w:rPr>
      </w:pPr>
      <w:r w:rsidRPr="00107BCE">
        <w:rPr>
          <w:b/>
          <w:sz w:val="28"/>
          <w:szCs w:val="28"/>
        </w:rPr>
        <w:t>СОСТАВ</w:t>
      </w:r>
    </w:p>
    <w:p w:rsidR="00107BCE" w:rsidRPr="00107BCE" w:rsidRDefault="00107BCE" w:rsidP="008E754A">
      <w:pPr>
        <w:ind w:left="1701" w:right="1701"/>
        <w:jc w:val="both"/>
        <w:rPr>
          <w:b/>
          <w:bCs/>
          <w:sz w:val="28"/>
          <w:szCs w:val="28"/>
        </w:rPr>
      </w:pPr>
      <w:r w:rsidRPr="00107BCE">
        <w:rPr>
          <w:b/>
          <w:sz w:val="28"/>
          <w:szCs w:val="28"/>
        </w:rPr>
        <w:t xml:space="preserve">Рабочей группы </w:t>
      </w:r>
      <w:r w:rsidR="008E754A">
        <w:rPr>
          <w:b/>
          <w:sz w:val="28"/>
          <w:szCs w:val="28"/>
        </w:rPr>
        <w:t xml:space="preserve">при </w:t>
      </w:r>
      <w:r w:rsidR="00DB095D">
        <w:rPr>
          <w:b/>
          <w:sz w:val="28"/>
          <w:szCs w:val="28"/>
        </w:rPr>
        <w:t xml:space="preserve">Территориальной избирательной комиссии города Новошахтинска </w:t>
      </w:r>
      <w:r w:rsidRPr="00107BCE">
        <w:rPr>
          <w:b/>
          <w:sz w:val="28"/>
          <w:szCs w:val="28"/>
        </w:rPr>
        <w:t xml:space="preserve">по контролю за соблюдением </w:t>
      </w:r>
      <w:r w:rsidR="008E754A" w:rsidRPr="008E754A">
        <w:rPr>
          <w:b/>
          <w:sz w:val="28"/>
          <w:szCs w:val="28"/>
        </w:rPr>
        <w:t xml:space="preserve">установленного порядка проведения предвыборной агитации в период </w:t>
      </w:r>
      <w:r w:rsidR="008E754A" w:rsidRPr="008E754A">
        <w:rPr>
          <w:b/>
          <w:bCs/>
          <w:sz w:val="28"/>
          <w:szCs w:val="28"/>
        </w:rPr>
        <w:t>подготовки и проведения выборов Губернатора Ростовской области</w:t>
      </w:r>
    </w:p>
    <w:p w:rsidR="00107BCE" w:rsidRPr="00107BCE" w:rsidRDefault="00107BCE" w:rsidP="00107BCE">
      <w:pPr>
        <w:autoSpaceDE w:val="0"/>
        <w:spacing w:line="360" w:lineRule="auto"/>
        <w:ind w:left="1701"/>
        <w:jc w:val="both"/>
        <w:rPr>
          <w:b/>
          <w:sz w:val="28"/>
          <w:szCs w:val="28"/>
        </w:rPr>
      </w:pP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  <w:r w:rsidRPr="00107BCE">
        <w:rPr>
          <w:b/>
          <w:sz w:val="28"/>
          <w:szCs w:val="28"/>
        </w:rPr>
        <w:t>Руководитель Рабочей группы:</w:t>
      </w:r>
    </w:p>
    <w:p w:rsidR="00107BCE" w:rsidRPr="00107BCE" w:rsidRDefault="00107BCE" w:rsidP="00EA5E98">
      <w:pPr>
        <w:autoSpaceDE w:val="0"/>
        <w:ind w:firstLine="708"/>
        <w:jc w:val="both"/>
        <w:rPr>
          <w:sz w:val="28"/>
          <w:szCs w:val="28"/>
        </w:rPr>
      </w:pPr>
      <w:r w:rsidRPr="00EA5E98">
        <w:rPr>
          <w:sz w:val="28"/>
          <w:szCs w:val="28"/>
        </w:rPr>
        <w:t>Хопрянинова Людмила Александровна</w:t>
      </w:r>
      <w:r w:rsidRPr="00107BCE">
        <w:rPr>
          <w:sz w:val="28"/>
          <w:szCs w:val="28"/>
        </w:rPr>
        <w:t xml:space="preserve"> – </w:t>
      </w:r>
      <w:r>
        <w:rPr>
          <w:sz w:val="28"/>
          <w:szCs w:val="28"/>
        </w:rPr>
        <w:t>З</w:t>
      </w:r>
      <w:r w:rsidRPr="00107BCE">
        <w:rPr>
          <w:sz w:val="28"/>
          <w:szCs w:val="28"/>
        </w:rPr>
        <w:t>аместитель председателя Территориальной избирательной ко</w:t>
      </w:r>
      <w:r>
        <w:rPr>
          <w:sz w:val="28"/>
          <w:szCs w:val="28"/>
        </w:rPr>
        <w:t>миссии города Новошахтинска</w:t>
      </w:r>
      <w:r w:rsidRPr="00107BCE">
        <w:rPr>
          <w:sz w:val="28"/>
          <w:szCs w:val="28"/>
        </w:rPr>
        <w:t>;</w:t>
      </w: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</w:p>
    <w:p w:rsidR="00107BCE" w:rsidRPr="00107BCE" w:rsidRDefault="00BE19FE" w:rsidP="00EA5E98">
      <w:pPr>
        <w:autoSpaceDE w:val="0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Заместитель руководителя</w:t>
      </w:r>
      <w:r w:rsidR="00107BCE" w:rsidRPr="00107BCE">
        <w:rPr>
          <w:b/>
          <w:sz w:val="28"/>
          <w:szCs w:val="28"/>
        </w:rPr>
        <w:t xml:space="preserve"> Рабочей группы:</w:t>
      </w:r>
    </w:p>
    <w:p w:rsidR="00107BCE" w:rsidRPr="00107BCE" w:rsidRDefault="00107BCE" w:rsidP="00EA5E98">
      <w:pPr>
        <w:autoSpaceDE w:val="0"/>
        <w:jc w:val="both"/>
        <w:rPr>
          <w:sz w:val="28"/>
          <w:szCs w:val="28"/>
        </w:rPr>
      </w:pPr>
      <w:r w:rsidRPr="00107BCE">
        <w:rPr>
          <w:sz w:val="28"/>
          <w:szCs w:val="28"/>
        </w:rPr>
        <w:t xml:space="preserve"> </w:t>
      </w:r>
      <w:r w:rsidR="00EA5E98">
        <w:rPr>
          <w:sz w:val="28"/>
          <w:szCs w:val="28"/>
        </w:rPr>
        <w:tab/>
      </w:r>
      <w:r w:rsidR="00072503">
        <w:rPr>
          <w:sz w:val="28"/>
          <w:szCs w:val="28"/>
        </w:rPr>
        <w:t>Денисенко Наталья Николаевна</w:t>
      </w:r>
      <w:r w:rsidR="00BE19FE">
        <w:rPr>
          <w:sz w:val="28"/>
          <w:szCs w:val="28"/>
        </w:rPr>
        <w:t xml:space="preserve"> – член Территориальной избирательной комиссии города Новошахтинска с правом решающего голоса;</w:t>
      </w:r>
    </w:p>
    <w:p w:rsidR="00EA5E98" w:rsidRDefault="00EA5E98" w:rsidP="00EA5E98">
      <w:pPr>
        <w:autoSpaceDE w:val="0"/>
        <w:jc w:val="both"/>
        <w:rPr>
          <w:b/>
          <w:bCs/>
          <w:sz w:val="28"/>
          <w:szCs w:val="28"/>
        </w:rPr>
      </w:pPr>
    </w:p>
    <w:p w:rsidR="00107BCE" w:rsidRPr="00107BCE" w:rsidRDefault="00EA5E98" w:rsidP="00EA5E98">
      <w:pPr>
        <w:autoSpaceDE w:val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Ч</w:t>
      </w:r>
      <w:r w:rsidR="00107BCE" w:rsidRPr="00107BCE">
        <w:rPr>
          <w:b/>
          <w:bCs/>
          <w:sz w:val="28"/>
          <w:szCs w:val="28"/>
        </w:rPr>
        <w:t>лены группы:</w:t>
      </w:r>
    </w:p>
    <w:p w:rsidR="00107BCE" w:rsidRPr="00107BCE" w:rsidRDefault="00107BCE" w:rsidP="00EA5E98">
      <w:pPr>
        <w:autoSpaceDE w:val="0"/>
        <w:ind w:firstLine="708"/>
        <w:jc w:val="both"/>
        <w:rPr>
          <w:sz w:val="28"/>
          <w:szCs w:val="28"/>
        </w:rPr>
      </w:pPr>
      <w:r w:rsidRPr="00EA5E98">
        <w:rPr>
          <w:sz w:val="28"/>
          <w:szCs w:val="28"/>
        </w:rPr>
        <w:t>Дьяченко Андрей Владимирович</w:t>
      </w:r>
      <w:r>
        <w:rPr>
          <w:sz w:val="28"/>
          <w:szCs w:val="28"/>
        </w:rPr>
        <w:t xml:space="preserve"> - </w:t>
      </w:r>
      <w:r w:rsidRPr="00107BCE">
        <w:rPr>
          <w:sz w:val="28"/>
          <w:szCs w:val="28"/>
        </w:rPr>
        <w:t>Главный специалист сектора эксплуатации ГАС «Выборы» информационного отдела И</w:t>
      </w:r>
      <w:r w:rsidR="00072503">
        <w:rPr>
          <w:sz w:val="28"/>
          <w:szCs w:val="28"/>
        </w:rPr>
        <w:t>збиратльной комиссии Ростовской области</w:t>
      </w:r>
      <w:r w:rsidRPr="00107BCE">
        <w:rPr>
          <w:sz w:val="28"/>
          <w:szCs w:val="28"/>
        </w:rPr>
        <w:t>, исполняющий функциональные обязанности системного администратора территориального комплекса средств автоматизации города Новошахтинска Ростовской области</w:t>
      </w:r>
      <w:r w:rsidR="00EA5E98">
        <w:rPr>
          <w:sz w:val="28"/>
          <w:szCs w:val="28"/>
        </w:rPr>
        <w:t>;</w:t>
      </w:r>
    </w:p>
    <w:p w:rsidR="00EA5E98" w:rsidRDefault="00EA5E98" w:rsidP="00EA5E98">
      <w:pPr>
        <w:ind w:right="-2" w:firstLine="708"/>
        <w:jc w:val="both"/>
        <w:rPr>
          <w:sz w:val="28"/>
          <w:szCs w:val="28"/>
        </w:rPr>
      </w:pPr>
    </w:p>
    <w:p w:rsidR="00EA5E98" w:rsidRDefault="00266D27" w:rsidP="00EA5E98">
      <w:pPr>
        <w:ind w:right="-2" w:firstLine="708"/>
        <w:jc w:val="both"/>
        <w:rPr>
          <w:sz w:val="28"/>
          <w:szCs w:val="28"/>
        </w:rPr>
      </w:pPr>
      <w:r>
        <w:rPr>
          <w:sz w:val="28"/>
          <w:szCs w:val="28"/>
        </w:rPr>
        <w:t>Лиханов Алексей Геннадьевич</w:t>
      </w:r>
      <w:r w:rsidR="00EA5E98">
        <w:rPr>
          <w:sz w:val="28"/>
          <w:szCs w:val="28"/>
        </w:rPr>
        <w:t xml:space="preserve"> – </w:t>
      </w:r>
      <w:r>
        <w:rPr>
          <w:sz w:val="28"/>
          <w:szCs w:val="28"/>
        </w:rPr>
        <w:t>Заместитель Главы</w:t>
      </w:r>
      <w:r w:rsidR="00EA5E98">
        <w:rPr>
          <w:sz w:val="28"/>
          <w:szCs w:val="28"/>
        </w:rPr>
        <w:t xml:space="preserve"> Администрации города Новошахтинска </w:t>
      </w:r>
      <w:r w:rsidR="00A618F4">
        <w:rPr>
          <w:sz w:val="28"/>
          <w:szCs w:val="28"/>
        </w:rPr>
        <w:t xml:space="preserve">по административно-правовым вопросам </w:t>
      </w:r>
      <w:r w:rsidR="00EA5E98">
        <w:rPr>
          <w:sz w:val="28"/>
          <w:szCs w:val="28"/>
        </w:rPr>
        <w:t>(по согласованию);</w:t>
      </w:r>
    </w:p>
    <w:p w:rsidR="00EA5E98" w:rsidRDefault="00EA5E98" w:rsidP="00EA5E98">
      <w:pPr>
        <w:pStyle w:val="af"/>
        <w:jc w:val="both"/>
        <w:rPr>
          <w:sz w:val="28"/>
          <w:szCs w:val="28"/>
        </w:rPr>
      </w:pPr>
    </w:p>
    <w:p w:rsidR="00107BCE" w:rsidRPr="0053676B" w:rsidRDefault="00072503" w:rsidP="00EA5E98">
      <w:pPr>
        <w:pStyle w:val="af"/>
        <w:ind w:firstLine="708"/>
        <w:jc w:val="both"/>
        <w:rPr>
          <w:sz w:val="28"/>
          <w:szCs w:val="20"/>
        </w:rPr>
      </w:pPr>
      <w:r>
        <w:rPr>
          <w:sz w:val="28"/>
          <w:szCs w:val="28"/>
        </w:rPr>
        <w:t>Гоголь Николай Васильевич</w:t>
      </w:r>
      <w:r w:rsidR="00EA5E98" w:rsidRPr="00EA5E98">
        <w:rPr>
          <w:sz w:val="28"/>
          <w:szCs w:val="28"/>
        </w:rPr>
        <w:t xml:space="preserve"> –</w:t>
      </w:r>
      <w:r w:rsidR="00EA5E98" w:rsidRPr="00C530A0">
        <w:rPr>
          <w:sz w:val="28"/>
          <w:szCs w:val="28"/>
        </w:rPr>
        <w:t xml:space="preserve"> заместитель начальника полиции по охране общественного порядка ОМВД России по городу Новошахтинску, </w:t>
      </w:r>
      <w:r>
        <w:rPr>
          <w:sz w:val="28"/>
          <w:szCs w:val="28"/>
        </w:rPr>
        <w:t>майор</w:t>
      </w:r>
      <w:r w:rsidR="00EA5E98" w:rsidRPr="00C530A0">
        <w:rPr>
          <w:sz w:val="28"/>
          <w:szCs w:val="28"/>
        </w:rPr>
        <w:t xml:space="preserve"> полиции (по согласованию).  </w:t>
      </w:r>
    </w:p>
    <w:sectPr w:rsidR="00107BCE" w:rsidRPr="0053676B" w:rsidSect="00925956">
      <w:headerReference w:type="even" r:id="rId9"/>
      <w:headerReference w:type="default" r:id="rId10"/>
      <w:pgSz w:w="11907" w:h="16840" w:code="9"/>
      <w:pgMar w:top="1134" w:right="850" w:bottom="1134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5F0" w:rsidRDefault="00C515F0">
      <w:r>
        <w:separator/>
      </w:r>
    </w:p>
  </w:endnote>
  <w:endnote w:type="continuationSeparator" w:id="0">
    <w:p w:rsidR="00C515F0" w:rsidRDefault="00C515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5F0" w:rsidRDefault="00C515F0">
      <w:r>
        <w:separator/>
      </w:r>
    </w:p>
  </w:footnote>
  <w:footnote w:type="continuationSeparator" w:id="0">
    <w:p w:rsidR="00C515F0" w:rsidRDefault="00C515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9E" w:rsidRDefault="006B4C9C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F6769E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6769E" w:rsidRDefault="00F6769E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769E" w:rsidRDefault="006B4C9C">
    <w:pPr>
      <w:pStyle w:val="a6"/>
      <w:jc w:val="center"/>
      <w:rPr>
        <w:sz w:val="28"/>
        <w:szCs w:val="28"/>
      </w:rPr>
    </w:pPr>
    <w:r>
      <w:rPr>
        <w:sz w:val="28"/>
        <w:szCs w:val="28"/>
      </w:rPr>
      <w:fldChar w:fldCharType="begin"/>
    </w:r>
    <w:r w:rsidR="00F6769E">
      <w:rPr>
        <w:sz w:val="28"/>
        <w:szCs w:val="28"/>
      </w:rPr>
      <w:instrText xml:space="preserve"> PAGE   \* MERGEFORMAT </w:instrText>
    </w:r>
    <w:r>
      <w:rPr>
        <w:sz w:val="28"/>
        <w:szCs w:val="28"/>
      </w:rPr>
      <w:fldChar w:fldCharType="separate"/>
    </w:r>
    <w:r w:rsidR="00F11586">
      <w:rPr>
        <w:noProof/>
        <w:sz w:val="28"/>
        <w:szCs w:val="28"/>
      </w:rPr>
      <w:t>6</w:t>
    </w:r>
    <w:r>
      <w:rPr>
        <w:sz w:val="28"/>
        <w:szCs w:val="28"/>
      </w:rPr>
      <w:fldChar w:fldCharType="end"/>
    </w:r>
  </w:p>
  <w:p w:rsidR="00F6769E" w:rsidRDefault="00F6769E">
    <w:pPr>
      <w:pStyle w:val="a6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3252E122"/>
    <w:lvl w:ilvl="0" w:tplc="8BBC21C6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31422558">
      <w:numFmt w:val="none"/>
      <w:lvlText w:val=""/>
      <w:lvlJc w:val="left"/>
      <w:pPr>
        <w:tabs>
          <w:tab w:val="num" w:pos="360"/>
        </w:tabs>
      </w:pPr>
    </w:lvl>
    <w:lvl w:ilvl="2" w:tplc="22BE40F6">
      <w:numFmt w:val="none"/>
      <w:lvlText w:val=""/>
      <w:lvlJc w:val="left"/>
      <w:pPr>
        <w:tabs>
          <w:tab w:val="num" w:pos="360"/>
        </w:tabs>
      </w:pPr>
    </w:lvl>
    <w:lvl w:ilvl="3" w:tplc="9F80718C">
      <w:numFmt w:val="none"/>
      <w:lvlText w:val=""/>
      <w:lvlJc w:val="left"/>
      <w:pPr>
        <w:tabs>
          <w:tab w:val="num" w:pos="360"/>
        </w:tabs>
      </w:pPr>
    </w:lvl>
    <w:lvl w:ilvl="4" w:tplc="85EAE0DE">
      <w:numFmt w:val="none"/>
      <w:lvlText w:val=""/>
      <w:lvlJc w:val="left"/>
      <w:pPr>
        <w:tabs>
          <w:tab w:val="num" w:pos="360"/>
        </w:tabs>
      </w:pPr>
    </w:lvl>
    <w:lvl w:ilvl="5" w:tplc="5BF41032">
      <w:numFmt w:val="none"/>
      <w:lvlText w:val=""/>
      <w:lvlJc w:val="left"/>
      <w:pPr>
        <w:tabs>
          <w:tab w:val="num" w:pos="360"/>
        </w:tabs>
      </w:pPr>
    </w:lvl>
    <w:lvl w:ilvl="6" w:tplc="B712DC4E">
      <w:numFmt w:val="none"/>
      <w:lvlText w:val=""/>
      <w:lvlJc w:val="left"/>
      <w:pPr>
        <w:tabs>
          <w:tab w:val="num" w:pos="360"/>
        </w:tabs>
      </w:pPr>
    </w:lvl>
    <w:lvl w:ilvl="7" w:tplc="3BFCB4A8">
      <w:numFmt w:val="none"/>
      <w:lvlText w:val=""/>
      <w:lvlJc w:val="left"/>
      <w:pPr>
        <w:tabs>
          <w:tab w:val="num" w:pos="360"/>
        </w:tabs>
      </w:pPr>
    </w:lvl>
    <w:lvl w:ilvl="8" w:tplc="1A14F708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0867ACA"/>
    <w:multiLevelType w:val="multilevel"/>
    <w:tmpl w:val="AEBE3F9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2">
    <w:nsid w:val="387D46FC"/>
    <w:multiLevelType w:val="hybridMultilevel"/>
    <w:tmpl w:val="62B05D86"/>
    <w:lvl w:ilvl="0" w:tplc="D2EEA5C0">
      <w:start w:val="1"/>
      <w:numFmt w:val="decimal"/>
      <w:lvlText w:val="%1."/>
      <w:lvlJc w:val="left"/>
      <w:pPr>
        <w:tabs>
          <w:tab w:val="num" w:pos="1443"/>
        </w:tabs>
        <w:ind w:left="1443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num w:numId="1">
    <w:abstractNumId w:val="0"/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371"/>
    <w:rsid w:val="00000CDD"/>
    <w:rsid w:val="0001667D"/>
    <w:rsid w:val="000217B3"/>
    <w:rsid w:val="00025CEB"/>
    <w:rsid w:val="000348A5"/>
    <w:rsid w:val="00037049"/>
    <w:rsid w:val="00042C85"/>
    <w:rsid w:val="00047497"/>
    <w:rsid w:val="00053CB0"/>
    <w:rsid w:val="0006249C"/>
    <w:rsid w:val="00070964"/>
    <w:rsid w:val="00072503"/>
    <w:rsid w:val="00073A38"/>
    <w:rsid w:val="0008280E"/>
    <w:rsid w:val="000836B6"/>
    <w:rsid w:val="0008476A"/>
    <w:rsid w:val="00084FCE"/>
    <w:rsid w:val="00093657"/>
    <w:rsid w:val="000A0ECA"/>
    <w:rsid w:val="000B5371"/>
    <w:rsid w:val="000E01B8"/>
    <w:rsid w:val="000E10F9"/>
    <w:rsid w:val="000E5B7E"/>
    <w:rsid w:val="000F2EF5"/>
    <w:rsid w:val="000F6B51"/>
    <w:rsid w:val="00103886"/>
    <w:rsid w:val="00107BCE"/>
    <w:rsid w:val="001210A7"/>
    <w:rsid w:val="0013326E"/>
    <w:rsid w:val="001332C9"/>
    <w:rsid w:val="00140C77"/>
    <w:rsid w:val="001421CD"/>
    <w:rsid w:val="00142C96"/>
    <w:rsid w:val="0018365B"/>
    <w:rsid w:val="001A32A2"/>
    <w:rsid w:val="001B026E"/>
    <w:rsid w:val="001C2A6D"/>
    <w:rsid w:val="001C42D2"/>
    <w:rsid w:val="001D3456"/>
    <w:rsid w:val="001D5FBF"/>
    <w:rsid w:val="001E0131"/>
    <w:rsid w:val="001F2007"/>
    <w:rsid w:val="001F7157"/>
    <w:rsid w:val="00232CD0"/>
    <w:rsid w:val="00250873"/>
    <w:rsid w:val="0025150C"/>
    <w:rsid w:val="002578BC"/>
    <w:rsid w:val="00260514"/>
    <w:rsid w:val="00264010"/>
    <w:rsid w:val="0026661E"/>
    <w:rsid w:val="00266D27"/>
    <w:rsid w:val="00267ED3"/>
    <w:rsid w:val="0028643B"/>
    <w:rsid w:val="002936D5"/>
    <w:rsid w:val="002B0FE4"/>
    <w:rsid w:val="002C1807"/>
    <w:rsid w:val="002C339E"/>
    <w:rsid w:val="002C407B"/>
    <w:rsid w:val="002C5005"/>
    <w:rsid w:val="002C6CA1"/>
    <w:rsid w:val="002F1044"/>
    <w:rsid w:val="002F5F1A"/>
    <w:rsid w:val="00322182"/>
    <w:rsid w:val="0034355B"/>
    <w:rsid w:val="00343E13"/>
    <w:rsid w:val="00351C2B"/>
    <w:rsid w:val="00360A11"/>
    <w:rsid w:val="00363159"/>
    <w:rsid w:val="00376A32"/>
    <w:rsid w:val="00377090"/>
    <w:rsid w:val="003A437E"/>
    <w:rsid w:val="003C6237"/>
    <w:rsid w:val="003D4014"/>
    <w:rsid w:val="004061DA"/>
    <w:rsid w:val="00417CE3"/>
    <w:rsid w:val="00422F1D"/>
    <w:rsid w:val="0042494E"/>
    <w:rsid w:val="004446C9"/>
    <w:rsid w:val="0045072C"/>
    <w:rsid w:val="004512B8"/>
    <w:rsid w:val="0045530C"/>
    <w:rsid w:val="00455A89"/>
    <w:rsid w:val="00455BCC"/>
    <w:rsid w:val="00464646"/>
    <w:rsid w:val="00471C37"/>
    <w:rsid w:val="0047250C"/>
    <w:rsid w:val="00473425"/>
    <w:rsid w:val="004740D7"/>
    <w:rsid w:val="00482D93"/>
    <w:rsid w:val="004A0B21"/>
    <w:rsid w:val="004A4DFF"/>
    <w:rsid w:val="004C29C8"/>
    <w:rsid w:val="004D004E"/>
    <w:rsid w:val="004F13FD"/>
    <w:rsid w:val="004F1402"/>
    <w:rsid w:val="00506DD3"/>
    <w:rsid w:val="005139AD"/>
    <w:rsid w:val="00526905"/>
    <w:rsid w:val="0053676B"/>
    <w:rsid w:val="00541D41"/>
    <w:rsid w:val="005436D1"/>
    <w:rsid w:val="005638AB"/>
    <w:rsid w:val="00572515"/>
    <w:rsid w:val="00572BF6"/>
    <w:rsid w:val="00581155"/>
    <w:rsid w:val="00595510"/>
    <w:rsid w:val="005C1E46"/>
    <w:rsid w:val="005E344B"/>
    <w:rsid w:val="005E7244"/>
    <w:rsid w:val="005E7C82"/>
    <w:rsid w:val="005F099F"/>
    <w:rsid w:val="005F2CCB"/>
    <w:rsid w:val="00633C94"/>
    <w:rsid w:val="00647085"/>
    <w:rsid w:val="006666C7"/>
    <w:rsid w:val="00666E46"/>
    <w:rsid w:val="00692D18"/>
    <w:rsid w:val="006936D2"/>
    <w:rsid w:val="00697ABA"/>
    <w:rsid w:val="006A2A46"/>
    <w:rsid w:val="006B4C9C"/>
    <w:rsid w:val="006C7D16"/>
    <w:rsid w:val="006D11A9"/>
    <w:rsid w:val="006D3A49"/>
    <w:rsid w:val="006E49BA"/>
    <w:rsid w:val="0071152E"/>
    <w:rsid w:val="007146F4"/>
    <w:rsid w:val="00717332"/>
    <w:rsid w:val="00723961"/>
    <w:rsid w:val="00723AB7"/>
    <w:rsid w:val="00731EC3"/>
    <w:rsid w:val="00745FFC"/>
    <w:rsid w:val="00756B59"/>
    <w:rsid w:val="007A4B26"/>
    <w:rsid w:val="007A6758"/>
    <w:rsid w:val="007A7D9B"/>
    <w:rsid w:val="007B5E58"/>
    <w:rsid w:val="007C5101"/>
    <w:rsid w:val="007D6ECC"/>
    <w:rsid w:val="007F067D"/>
    <w:rsid w:val="007F2CCC"/>
    <w:rsid w:val="007F7DD6"/>
    <w:rsid w:val="00801648"/>
    <w:rsid w:val="00825383"/>
    <w:rsid w:val="00834A3A"/>
    <w:rsid w:val="00865640"/>
    <w:rsid w:val="00865F90"/>
    <w:rsid w:val="008708E7"/>
    <w:rsid w:val="008856CB"/>
    <w:rsid w:val="008914EF"/>
    <w:rsid w:val="008A5BCF"/>
    <w:rsid w:val="008C0101"/>
    <w:rsid w:val="008C75BB"/>
    <w:rsid w:val="008E33F9"/>
    <w:rsid w:val="008E754A"/>
    <w:rsid w:val="008E7608"/>
    <w:rsid w:val="008F2069"/>
    <w:rsid w:val="008F505D"/>
    <w:rsid w:val="00904577"/>
    <w:rsid w:val="00910A0A"/>
    <w:rsid w:val="00912E8E"/>
    <w:rsid w:val="00913A3F"/>
    <w:rsid w:val="00924B02"/>
    <w:rsid w:val="00925956"/>
    <w:rsid w:val="00935813"/>
    <w:rsid w:val="0094283A"/>
    <w:rsid w:val="0094583E"/>
    <w:rsid w:val="00966D96"/>
    <w:rsid w:val="009765AE"/>
    <w:rsid w:val="009817BE"/>
    <w:rsid w:val="00990FB4"/>
    <w:rsid w:val="009C1AB1"/>
    <w:rsid w:val="009D35E5"/>
    <w:rsid w:val="009D71A4"/>
    <w:rsid w:val="009E0E39"/>
    <w:rsid w:val="009E2727"/>
    <w:rsid w:val="009E49B1"/>
    <w:rsid w:val="009E6066"/>
    <w:rsid w:val="009F5505"/>
    <w:rsid w:val="009F67F0"/>
    <w:rsid w:val="00A10A28"/>
    <w:rsid w:val="00A151CF"/>
    <w:rsid w:val="00A15A65"/>
    <w:rsid w:val="00A26609"/>
    <w:rsid w:val="00A36AD6"/>
    <w:rsid w:val="00A474BF"/>
    <w:rsid w:val="00A506EE"/>
    <w:rsid w:val="00A55A92"/>
    <w:rsid w:val="00A618F4"/>
    <w:rsid w:val="00A63533"/>
    <w:rsid w:val="00A636C0"/>
    <w:rsid w:val="00A63CA5"/>
    <w:rsid w:val="00A679D8"/>
    <w:rsid w:val="00A70085"/>
    <w:rsid w:val="00A76622"/>
    <w:rsid w:val="00A768EC"/>
    <w:rsid w:val="00A77D8B"/>
    <w:rsid w:val="00A80519"/>
    <w:rsid w:val="00A94413"/>
    <w:rsid w:val="00A96B20"/>
    <w:rsid w:val="00AB06F3"/>
    <w:rsid w:val="00AB1E5D"/>
    <w:rsid w:val="00AC3207"/>
    <w:rsid w:val="00AE233D"/>
    <w:rsid w:val="00AE5076"/>
    <w:rsid w:val="00B1590D"/>
    <w:rsid w:val="00B167F8"/>
    <w:rsid w:val="00B22E97"/>
    <w:rsid w:val="00B44FB5"/>
    <w:rsid w:val="00B53C3D"/>
    <w:rsid w:val="00B72AFB"/>
    <w:rsid w:val="00B7360B"/>
    <w:rsid w:val="00BB6283"/>
    <w:rsid w:val="00BC651C"/>
    <w:rsid w:val="00BD0000"/>
    <w:rsid w:val="00BD04CE"/>
    <w:rsid w:val="00BE19FE"/>
    <w:rsid w:val="00BE204D"/>
    <w:rsid w:val="00C22BFB"/>
    <w:rsid w:val="00C2739C"/>
    <w:rsid w:val="00C345E9"/>
    <w:rsid w:val="00C34CE4"/>
    <w:rsid w:val="00C351C9"/>
    <w:rsid w:val="00C42812"/>
    <w:rsid w:val="00C44A61"/>
    <w:rsid w:val="00C515F0"/>
    <w:rsid w:val="00C54D3F"/>
    <w:rsid w:val="00C56260"/>
    <w:rsid w:val="00C57A28"/>
    <w:rsid w:val="00C67166"/>
    <w:rsid w:val="00C75681"/>
    <w:rsid w:val="00C80482"/>
    <w:rsid w:val="00C93705"/>
    <w:rsid w:val="00C96E89"/>
    <w:rsid w:val="00CA7391"/>
    <w:rsid w:val="00CD0B1F"/>
    <w:rsid w:val="00CD183A"/>
    <w:rsid w:val="00CD4993"/>
    <w:rsid w:val="00CE66D2"/>
    <w:rsid w:val="00D00819"/>
    <w:rsid w:val="00D01702"/>
    <w:rsid w:val="00D02D03"/>
    <w:rsid w:val="00D245CF"/>
    <w:rsid w:val="00D2663C"/>
    <w:rsid w:val="00D30F2B"/>
    <w:rsid w:val="00D3734B"/>
    <w:rsid w:val="00D51F2A"/>
    <w:rsid w:val="00D67427"/>
    <w:rsid w:val="00D81796"/>
    <w:rsid w:val="00D857E0"/>
    <w:rsid w:val="00D86C48"/>
    <w:rsid w:val="00D95D2D"/>
    <w:rsid w:val="00DA442B"/>
    <w:rsid w:val="00DA7506"/>
    <w:rsid w:val="00DB04A7"/>
    <w:rsid w:val="00DB095D"/>
    <w:rsid w:val="00DB6458"/>
    <w:rsid w:val="00DB7217"/>
    <w:rsid w:val="00DC3655"/>
    <w:rsid w:val="00DC7DDE"/>
    <w:rsid w:val="00DD0D82"/>
    <w:rsid w:val="00DD613B"/>
    <w:rsid w:val="00DE228B"/>
    <w:rsid w:val="00DE6BAB"/>
    <w:rsid w:val="00DE730E"/>
    <w:rsid w:val="00DF0BCC"/>
    <w:rsid w:val="00DF2F8F"/>
    <w:rsid w:val="00E069B8"/>
    <w:rsid w:val="00E11743"/>
    <w:rsid w:val="00E330DD"/>
    <w:rsid w:val="00E56478"/>
    <w:rsid w:val="00E57F03"/>
    <w:rsid w:val="00E63ACB"/>
    <w:rsid w:val="00EA5E98"/>
    <w:rsid w:val="00EB2BF9"/>
    <w:rsid w:val="00EB2D3B"/>
    <w:rsid w:val="00ED22C5"/>
    <w:rsid w:val="00ED6B37"/>
    <w:rsid w:val="00F026B8"/>
    <w:rsid w:val="00F04E31"/>
    <w:rsid w:val="00F11586"/>
    <w:rsid w:val="00F20FFF"/>
    <w:rsid w:val="00F34EBE"/>
    <w:rsid w:val="00F42C82"/>
    <w:rsid w:val="00F56B55"/>
    <w:rsid w:val="00F6769E"/>
    <w:rsid w:val="00F803E6"/>
    <w:rsid w:val="00F83A9A"/>
    <w:rsid w:val="00F8474E"/>
    <w:rsid w:val="00FA7327"/>
    <w:rsid w:val="00FB37D8"/>
    <w:rsid w:val="00FB7186"/>
    <w:rsid w:val="00FC1356"/>
    <w:rsid w:val="00FC21D4"/>
    <w:rsid w:val="00FC4AC1"/>
    <w:rsid w:val="00FC5A28"/>
    <w:rsid w:val="00FD00E0"/>
    <w:rsid w:val="00FD3B9F"/>
    <w:rsid w:val="00FD63A0"/>
    <w:rsid w:val="00FE7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30DD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330DD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qFormat/>
    <w:rsid w:val="00E330D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330DD"/>
    <w:pPr>
      <w:keepNext/>
      <w:spacing w:after="120"/>
      <w:ind w:firstLine="513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330DD"/>
    <w:pPr>
      <w:jc w:val="both"/>
    </w:pPr>
  </w:style>
  <w:style w:type="paragraph" w:styleId="a4">
    <w:name w:val="Block Text"/>
    <w:basedOn w:val="a"/>
    <w:semiHidden/>
    <w:rsid w:val="00E330DD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5">
    <w:name w:val="Title"/>
    <w:basedOn w:val="a"/>
    <w:qFormat/>
    <w:rsid w:val="00E330DD"/>
    <w:pPr>
      <w:jc w:val="center"/>
    </w:pPr>
    <w:rPr>
      <w:b/>
      <w:sz w:val="28"/>
      <w:szCs w:val="20"/>
    </w:rPr>
  </w:style>
  <w:style w:type="paragraph" w:styleId="20">
    <w:name w:val="Body Text 2"/>
    <w:basedOn w:val="a"/>
    <w:semiHidden/>
    <w:rsid w:val="00E330DD"/>
    <w:pPr>
      <w:spacing w:line="360" w:lineRule="auto"/>
      <w:jc w:val="both"/>
    </w:pPr>
    <w:rPr>
      <w:sz w:val="28"/>
      <w:szCs w:val="28"/>
    </w:rPr>
  </w:style>
  <w:style w:type="paragraph" w:styleId="30">
    <w:name w:val="Body Text 3"/>
    <w:basedOn w:val="a"/>
    <w:semiHidden/>
    <w:rsid w:val="00E330DD"/>
    <w:pPr>
      <w:keepNext/>
      <w:spacing w:after="120" w:line="360" w:lineRule="auto"/>
      <w:jc w:val="both"/>
    </w:pPr>
    <w:rPr>
      <w:sz w:val="27"/>
    </w:rPr>
  </w:style>
  <w:style w:type="paragraph" w:styleId="a6">
    <w:name w:val="header"/>
    <w:basedOn w:val="a"/>
    <w:semiHidden/>
    <w:rsid w:val="00E330DD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semiHidden/>
    <w:rsid w:val="00E330DD"/>
    <w:pPr>
      <w:ind w:firstLine="709"/>
      <w:jc w:val="both"/>
    </w:pPr>
    <w:rPr>
      <w:sz w:val="28"/>
    </w:rPr>
  </w:style>
  <w:style w:type="paragraph" w:styleId="a8">
    <w:name w:val="Balloon Text"/>
    <w:basedOn w:val="a"/>
    <w:semiHidden/>
    <w:rsid w:val="00E330DD"/>
    <w:rPr>
      <w:rFonts w:ascii="Tahoma" w:hAnsi="Tahoma" w:cs="Tahoma"/>
      <w:sz w:val="16"/>
      <w:szCs w:val="16"/>
    </w:rPr>
  </w:style>
  <w:style w:type="character" w:styleId="a9">
    <w:name w:val="page number"/>
    <w:basedOn w:val="a0"/>
    <w:semiHidden/>
    <w:rsid w:val="00E330DD"/>
  </w:style>
  <w:style w:type="paragraph" w:styleId="aa">
    <w:name w:val="footer"/>
    <w:basedOn w:val="a"/>
    <w:semiHidden/>
    <w:rsid w:val="00E330D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rsid w:val="00E330DD"/>
    <w:rPr>
      <w:sz w:val="24"/>
      <w:szCs w:val="24"/>
    </w:rPr>
  </w:style>
  <w:style w:type="paragraph" w:customStyle="1" w:styleId="ac">
    <w:name w:val="Рабочий"/>
    <w:basedOn w:val="a"/>
    <w:rsid w:val="00FC4AC1"/>
    <w:pPr>
      <w:spacing w:line="360" w:lineRule="auto"/>
      <w:ind w:firstLine="709"/>
      <w:jc w:val="both"/>
    </w:pPr>
    <w:rPr>
      <w:szCs w:val="20"/>
    </w:rPr>
  </w:style>
  <w:style w:type="character" w:styleId="ad">
    <w:name w:val="Hyperlink"/>
    <w:uiPriority w:val="99"/>
    <w:unhideWhenUsed/>
    <w:rsid w:val="000E10F9"/>
    <w:rPr>
      <w:color w:val="0000FF"/>
      <w:u w:val="single"/>
    </w:rPr>
  </w:style>
  <w:style w:type="paragraph" w:styleId="ae">
    <w:name w:val="List Paragraph"/>
    <w:basedOn w:val="a"/>
    <w:uiPriority w:val="34"/>
    <w:qFormat/>
    <w:rsid w:val="00107BCE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107BCE"/>
    <w:rPr>
      <w:b/>
      <w:sz w:val="27"/>
      <w:szCs w:val="24"/>
    </w:rPr>
  </w:style>
  <w:style w:type="paragraph" w:customStyle="1" w:styleId="-1">
    <w:name w:val="Т-1"/>
    <w:aliases w:val="5,Текст 14-1,Стиль12-1,Текст14-1,текст14,Т-14"/>
    <w:basedOn w:val="a"/>
    <w:qFormat/>
    <w:rsid w:val="00107BCE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4-15">
    <w:name w:val="14-15"/>
    <w:basedOn w:val="a"/>
    <w:rsid w:val="0028643B"/>
    <w:pPr>
      <w:spacing w:line="360" w:lineRule="auto"/>
      <w:ind w:firstLine="709"/>
      <w:jc w:val="both"/>
    </w:pPr>
    <w:rPr>
      <w:sz w:val="28"/>
      <w:szCs w:val="28"/>
    </w:rPr>
  </w:style>
  <w:style w:type="paragraph" w:styleId="af">
    <w:name w:val="No Spacing"/>
    <w:uiPriority w:val="1"/>
    <w:qFormat/>
    <w:rsid w:val="00EA5E9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2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A2AACE-D2B4-4F00-A608-5B728CA60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10</Pages>
  <Words>2190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тик</cp:lastModifiedBy>
  <cp:revision>15</cp:revision>
  <cp:lastPrinted>2018-08-05T12:25:00Z</cp:lastPrinted>
  <dcterms:created xsi:type="dcterms:W3CDTF">2018-08-05T12:21:00Z</dcterms:created>
  <dcterms:modified xsi:type="dcterms:W3CDTF">2020-07-22T14:02:00Z</dcterms:modified>
</cp:coreProperties>
</file>