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871101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71101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6.35pt;height:78.25pt;visibility:visible">
            <v:imagedata r:id="rId4" o:title=""/>
          </v:shape>
        </w:pic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25 июля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2018 г.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30-2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Default="00147C91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233 города Новошахтинска Ростовской области</w:t>
      </w:r>
    </w:p>
    <w:p w:rsidR="001B6A7B" w:rsidRPr="00BB1454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Default="00147C91" w:rsidP="001B6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пунктом 7 </w:t>
      </w:r>
      <w:r w:rsidRPr="00BA265B">
        <w:rPr>
          <w:rFonts w:ascii="Times New Roman" w:hAnsi="Times New Roman" w:cs="Times New Roman"/>
          <w:sz w:val="28"/>
          <w:szCs w:val="28"/>
          <w:lang w:eastAsia="ru-RU"/>
        </w:rPr>
        <w:t xml:space="preserve">статьи 28 Федерального закона </w:t>
      </w:r>
      <w:r w:rsidRPr="00BA265B">
        <w:rPr>
          <w:rFonts w:ascii="Times New Roman" w:hAnsi="Times New Roman" w:cs="Times New Roman"/>
          <w:sz w:val="28"/>
          <w:szCs w:val="28"/>
        </w:rPr>
        <w:t xml:space="preserve">от 12.06.2002 №67-ФЗ  </w:t>
      </w:r>
      <w:r w:rsidRPr="00BA265B">
        <w:rPr>
          <w:rFonts w:ascii="Times New Roman" w:hAnsi="Times New Roman" w:cs="Times New Roman"/>
          <w:sz w:val="28"/>
          <w:szCs w:val="28"/>
          <w:lang w:eastAsia="ru-RU"/>
        </w:rPr>
        <w:t>«Об основных гарантиях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>
        <w:rPr>
          <w:rFonts w:ascii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города Новошахтинска от 25.07.2018 г. № 30-1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hAnsi="Times New Roman" w:cs="Times New Roman"/>
          <w:sz w:val="28"/>
          <w:szCs w:val="28"/>
          <w:lang w:eastAsia="ru-RU"/>
        </w:rPr>
        <w:t>стка, участка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референдума №1233 города Новошахтинска 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147C91" w:rsidRDefault="00147C91" w:rsidP="00C16B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47C91" w:rsidRPr="001B6A7B" w:rsidRDefault="00147C91" w:rsidP="00C16BF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6A7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B6A7B" w:rsidRPr="00BB1454" w:rsidRDefault="001B6A7B" w:rsidP="00C16BF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участ</w:t>
      </w:r>
      <w:r>
        <w:rPr>
          <w:rFonts w:ascii="Times New Roman" w:hAnsi="Times New Roman" w:cs="Times New Roman"/>
          <w:sz w:val="28"/>
          <w:szCs w:val="28"/>
          <w:lang w:eastAsia="ru-RU"/>
        </w:rPr>
        <w:t>ка, участка референдума 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1233 города Новошахтинска Ростовской области 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Вишневецкую Ольгу Алексеевну.</w:t>
      </w:r>
    </w:p>
    <w:p w:rsidR="00147C91" w:rsidRPr="00BB145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шающего голоса. </w:t>
      </w:r>
    </w:p>
    <w:p w:rsidR="00147C91" w:rsidRDefault="00147C91" w:rsidP="00C16BF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47C91" w:rsidRPr="00BB1454" w:rsidRDefault="00147C91" w:rsidP="00C16BF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Направить настоящее постановление в участковую избирательную комиссию избирательного участка, участка референдума № 1233 города Новошахтинска Ростовской области. </w:t>
      </w:r>
    </w:p>
    <w:p w:rsidR="00147C91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Опубликовать (обнародовать)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Новошахтинска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BB1454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898"/>
        <w:gridCol w:w="3522"/>
      </w:tblGrid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</w:r>
            <w:r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О.А. Титаренко</w:t>
            </w:r>
          </w:p>
        </w:tc>
      </w:tr>
    </w:tbl>
    <w:p w:rsidR="00147C91" w:rsidRDefault="00147C91"/>
    <w:sectPr w:rsidR="00147C91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FBD"/>
    <w:rsid w:val="00147C91"/>
    <w:rsid w:val="00151F3D"/>
    <w:rsid w:val="001B6A7B"/>
    <w:rsid w:val="001C4D3C"/>
    <w:rsid w:val="00271340"/>
    <w:rsid w:val="004A7D8B"/>
    <w:rsid w:val="0052613B"/>
    <w:rsid w:val="00653639"/>
    <w:rsid w:val="00742B99"/>
    <w:rsid w:val="007C2043"/>
    <w:rsid w:val="007D34D4"/>
    <w:rsid w:val="00856B4F"/>
    <w:rsid w:val="00871101"/>
    <w:rsid w:val="008C0414"/>
    <w:rsid w:val="00904FF8"/>
    <w:rsid w:val="009A07AB"/>
    <w:rsid w:val="00A944BC"/>
    <w:rsid w:val="00AF063D"/>
    <w:rsid w:val="00B86E27"/>
    <w:rsid w:val="00BA265B"/>
    <w:rsid w:val="00BB1454"/>
    <w:rsid w:val="00C16BF9"/>
    <w:rsid w:val="00D032F1"/>
    <w:rsid w:val="00D67FBD"/>
    <w:rsid w:val="00E51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326</Words>
  <Characters>1859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</cp:revision>
  <cp:lastPrinted>2018-07-25T07:11:00Z</cp:lastPrinted>
  <dcterms:created xsi:type="dcterms:W3CDTF">2018-06-11T11:15:00Z</dcterms:created>
  <dcterms:modified xsi:type="dcterms:W3CDTF">2018-07-25T15:11:00Z</dcterms:modified>
</cp:coreProperties>
</file>